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A89" w:rsidRPr="006532D1" w:rsidRDefault="005C3A89" w:rsidP="005C3A89">
      <w:pPr>
        <w:spacing w:after="156" w:line="560" w:lineRule="exact"/>
        <w:jc w:val="center"/>
        <w:textAlignment w:val="baseline"/>
        <w:rPr>
          <w:rFonts w:ascii="Times New Roman" w:eastAsia="宋体" w:hAnsi="Times New Roman"/>
          <w:b/>
          <w:bCs/>
          <w:sz w:val="44"/>
          <w:szCs w:val="44"/>
        </w:rPr>
      </w:pPr>
    </w:p>
    <w:p w:rsidR="00010BBD" w:rsidRPr="006532D1" w:rsidRDefault="00010BBD" w:rsidP="005C3A89">
      <w:pPr>
        <w:spacing w:after="156" w:line="560" w:lineRule="exact"/>
        <w:jc w:val="center"/>
        <w:textAlignment w:val="baseline"/>
        <w:rPr>
          <w:rFonts w:ascii="Times New Roman" w:eastAsia="宋体" w:hAnsi="Times New Roman"/>
          <w:b/>
          <w:bCs/>
          <w:sz w:val="44"/>
          <w:szCs w:val="44"/>
        </w:rPr>
      </w:pPr>
    </w:p>
    <w:p w:rsidR="005C3A89" w:rsidRPr="006532D1" w:rsidRDefault="005C3A89" w:rsidP="005C3A89">
      <w:pPr>
        <w:spacing w:after="156" w:line="560" w:lineRule="exact"/>
        <w:jc w:val="center"/>
        <w:textAlignment w:val="baseline"/>
        <w:rPr>
          <w:rFonts w:ascii="Times New Roman" w:eastAsia="宋体" w:hAnsi="Times New Roman"/>
          <w:b/>
          <w:bCs/>
          <w:sz w:val="44"/>
          <w:szCs w:val="44"/>
        </w:rPr>
      </w:pPr>
      <w:r w:rsidRPr="006532D1">
        <w:rPr>
          <w:rFonts w:ascii="Times New Roman" w:eastAsia="宋体" w:hAnsi="Times New Roman"/>
          <w:b/>
          <w:bCs/>
          <w:sz w:val="44"/>
          <w:szCs w:val="44"/>
        </w:rPr>
        <w:t>学位授权点建设年度报告</w:t>
      </w:r>
    </w:p>
    <w:p w:rsidR="005C3A89" w:rsidRPr="006532D1" w:rsidRDefault="0081563D" w:rsidP="005C3A89">
      <w:pPr>
        <w:spacing w:after="156" w:line="560" w:lineRule="exact"/>
        <w:jc w:val="center"/>
        <w:textAlignment w:val="baseline"/>
        <w:rPr>
          <w:rFonts w:ascii="Times New Roman" w:eastAsia="宋体" w:hAnsi="Times New Roman"/>
          <w:b/>
          <w:bCs/>
          <w:sz w:val="44"/>
          <w:szCs w:val="44"/>
        </w:rPr>
      </w:pPr>
      <w:r w:rsidRPr="006532D1">
        <w:rPr>
          <w:rFonts w:ascii="Times New Roman" w:eastAsia="宋体" w:hAnsi="Times New Roman"/>
          <w:b/>
          <w:bCs/>
          <w:sz w:val="44"/>
          <w:szCs w:val="44"/>
        </w:rPr>
        <w:t>（</w:t>
      </w:r>
      <w:r w:rsidRPr="006532D1">
        <w:rPr>
          <w:rFonts w:ascii="Times New Roman" w:eastAsia="宋体" w:hAnsi="Times New Roman"/>
          <w:b/>
          <w:bCs/>
          <w:sz w:val="44"/>
          <w:szCs w:val="44"/>
        </w:rPr>
        <w:t>2021</w:t>
      </w:r>
      <w:r w:rsidRPr="006532D1">
        <w:rPr>
          <w:rFonts w:ascii="Times New Roman" w:eastAsia="宋体" w:hAnsi="Times New Roman"/>
          <w:b/>
          <w:bCs/>
          <w:sz w:val="44"/>
          <w:szCs w:val="44"/>
        </w:rPr>
        <w:t>年度）</w:t>
      </w:r>
    </w:p>
    <w:p w:rsidR="005C3A89" w:rsidRPr="006532D1" w:rsidRDefault="005C3A89" w:rsidP="005C3A89">
      <w:pPr>
        <w:snapToGrid w:val="0"/>
        <w:textAlignment w:val="baseline"/>
        <w:rPr>
          <w:rFonts w:ascii="Times New Roman" w:eastAsia="宋体" w:hAnsi="Times New Roman"/>
          <w:b/>
          <w:sz w:val="48"/>
          <w:szCs w:val="20"/>
        </w:rPr>
      </w:pPr>
    </w:p>
    <w:p w:rsidR="005C3A89" w:rsidRPr="006532D1" w:rsidRDefault="005C3A89" w:rsidP="005C3A89">
      <w:pPr>
        <w:snapToGrid w:val="0"/>
        <w:spacing w:line="300" w:lineRule="auto"/>
        <w:jc w:val="center"/>
        <w:textAlignment w:val="baseline"/>
        <w:rPr>
          <w:rFonts w:ascii="Times New Roman" w:eastAsia="宋体" w:hAnsi="Times New Roman"/>
          <w:b/>
          <w:sz w:val="32"/>
          <w:szCs w:val="32"/>
        </w:rPr>
      </w:pPr>
    </w:p>
    <w:tbl>
      <w:tblPr>
        <w:tblStyle w:val="11"/>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5C3A89" w:rsidRPr="006532D1" w:rsidTr="00B55D9A">
        <w:tc>
          <w:tcPr>
            <w:tcW w:w="2160" w:type="dxa"/>
            <w:vMerge w:val="restart"/>
            <w:vAlign w:val="center"/>
          </w:tcPr>
          <w:p w:rsidR="005C3A89" w:rsidRPr="006532D1" w:rsidRDefault="005C3A89" w:rsidP="00B55D9A">
            <w:pPr>
              <w:spacing w:line="200" w:lineRule="atLeast"/>
              <w:jc w:val="distribute"/>
              <w:rPr>
                <w:rFonts w:ascii="Times New Roman" w:eastAsia="宋体" w:hAnsi="Times New Roman"/>
                <w:b/>
                <w:sz w:val="30"/>
                <w:szCs w:val="30"/>
              </w:rPr>
            </w:pPr>
            <w:r w:rsidRPr="006532D1">
              <w:rPr>
                <w:rFonts w:ascii="Times New Roman" w:eastAsia="宋体" w:hAnsi="Times New Roman"/>
                <w:b/>
                <w:sz w:val="30"/>
                <w:szCs w:val="30"/>
              </w:rPr>
              <w:t>学位授予单位</w:t>
            </w:r>
          </w:p>
        </w:tc>
        <w:tc>
          <w:tcPr>
            <w:tcW w:w="2880" w:type="dxa"/>
            <w:tcBorders>
              <w:bottom w:val="single" w:sz="4" w:space="0" w:color="auto"/>
            </w:tcBorders>
            <w:vAlign w:val="center"/>
          </w:tcPr>
          <w:p w:rsidR="005C3A89" w:rsidRPr="006532D1" w:rsidRDefault="005C3A89" w:rsidP="00B55D9A">
            <w:pPr>
              <w:rPr>
                <w:rFonts w:ascii="Times New Roman" w:eastAsia="宋体" w:hAnsi="Times New Roman"/>
                <w:b/>
                <w:sz w:val="30"/>
                <w:szCs w:val="30"/>
              </w:rPr>
            </w:pPr>
            <w:r w:rsidRPr="006532D1">
              <w:rPr>
                <w:rFonts w:ascii="Times New Roman" w:eastAsia="宋体" w:hAnsi="Times New Roman"/>
                <w:b/>
                <w:sz w:val="30"/>
                <w:szCs w:val="30"/>
              </w:rPr>
              <w:t>名称：</w:t>
            </w:r>
            <w:r w:rsidR="007376D5" w:rsidRPr="006532D1">
              <w:rPr>
                <w:rFonts w:ascii="Times New Roman" w:eastAsia="宋体" w:hAnsi="Times New Roman"/>
                <w:b/>
                <w:sz w:val="30"/>
                <w:szCs w:val="30"/>
              </w:rPr>
              <w:t>上海交通大学</w:t>
            </w:r>
          </w:p>
        </w:tc>
      </w:tr>
      <w:tr w:rsidR="005C3A89" w:rsidRPr="006532D1" w:rsidTr="00B55D9A">
        <w:tc>
          <w:tcPr>
            <w:tcW w:w="2160" w:type="dxa"/>
            <w:vMerge/>
          </w:tcPr>
          <w:p w:rsidR="005C3A89" w:rsidRPr="006532D1" w:rsidRDefault="005C3A89" w:rsidP="00B55D9A">
            <w:pPr>
              <w:jc w:val="center"/>
              <w:rPr>
                <w:rFonts w:ascii="Times New Roman" w:eastAsia="宋体" w:hAnsi="Times New Roman"/>
                <w:b/>
                <w:sz w:val="30"/>
                <w:szCs w:val="30"/>
              </w:rPr>
            </w:pPr>
          </w:p>
        </w:tc>
        <w:tc>
          <w:tcPr>
            <w:tcW w:w="2880" w:type="dxa"/>
            <w:tcBorders>
              <w:top w:val="single" w:sz="4" w:space="0" w:color="auto"/>
            </w:tcBorders>
            <w:vAlign w:val="center"/>
          </w:tcPr>
          <w:p w:rsidR="005C3A89" w:rsidRPr="006532D1" w:rsidRDefault="005C3A89" w:rsidP="00B55D9A">
            <w:pPr>
              <w:rPr>
                <w:rFonts w:ascii="Times New Roman" w:eastAsia="宋体" w:hAnsi="Times New Roman"/>
                <w:b/>
                <w:sz w:val="30"/>
                <w:szCs w:val="30"/>
              </w:rPr>
            </w:pPr>
            <w:r w:rsidRPr="006532D1">
              <w:rPr>
                <w:rFonts w:ascii="Times New Roman" w:eastAsia="宋体" w:hAnsi="Times New Roman"/>
                <w:b/>
                <w:sz w:val="30"/>
                <w:szCs w:val="30"/>
              </w:rPr>
              <w:t>代码：</w:t>
            </w:r>
            <w:r w:rsidR="007376D5" w:rsidRPr="006532D1">
              <w:rPr>
                <w:rFonts w:ascii="Times New Roman" w:eastAsia="宋体" w:hAnsi="Times New Roman"/>
                <w:b/>
                <w:sz w:val="30"/>
                <w:szCs w:val="30"/>
              </w:rPr>
              <w:t>10248</w:t>
            </w:r>
          </w:p>
        </w:tc>
      </w:tr>
    </w:tbl>
    <w:p w:rsidR="005C3A89" w:rsidRPr="006532D1" w:rsidRDefault="005C3A89" w:rsidP="005C3A89">
      <w:pPr>
        <w:spacing w:line="720" w:lineRule="auto"/>
        <w:jc w:val="center"/>
        <w:rPr>
          <w:rFonts w:ascii="Times New Roman" w:eastAsia="宋体" w:hAnsi="Times New Roman"/>
          <w:b/>
          <w:sz w:val="30"/>
          <w:szCs w:val="30"/>
        </w:rPr>
      </w:pPr>
    </w:p>
    <w:tbl>
      <w:tblPr>
        <w:tblStyle w:val="11"/>
        <w:tblW w:w="536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3200"/>
      </w:tblGrid>
      <w:tr w:rsidR="005C3A89" w:rsidRPr="006532D1" w:rsidTr="007376D5">
        <w:tc>
          <w:tcPr>
            <w:tcW w:w="2160" w:type="dxa"/>
            <w:vMerge w:val="restart"/>
            <w:vAlign w:val="center"/>
          </w:tcPr>
          <w:p w:rsidR="005C3A89" w:rsidRPr="006532D1" w:rsidRDefault="005C3A89" w:rsidP="00B55D9A">
            <w:pPr>
              <w:jc w:val="distribute"/>
              <w:rPr>
                <w:rFonts w:ascii="Times New Roman" w:eastAsia="宋体" w:hAnsi="Times New Roman"/>
                <w:b/>
                <w:sz w:val="30"/>
                <w:szCs w:val="30"/>
              </w:rPr>
            </w:pPr>
            <w:r w:rsidRPr="006532D1">
              <w:rPr>
                <w:rFonts w:ascii="Times New Roman" w:eastAsia="宋体" w:hAnsi="Times New Roman"/>
                <w:b/>
                <w:sz w:val="30"/>
                <w:szCs w:val="30"/>
              </w:rPr>
              <w:t>授权学科</w:t>
            </w:r>
          </w:p>
          <w:p w:rsidR="005C3A89" w:rsidRPr="006532D1" w:rsidRDefault="005C3A89" w:rsidP="00B55D9A">
            <w:pPr>
              <w:jc w:val="distribute"/>
              <w:rPr>
                <w:rFonts w:ascii="Times New Roman" w:eastAsia="宋体" w:hAnsi="Times New Roman"/>
                <w:b/>
                <w:sz w:val="30"/>
                <w:szCs w:val="30"/>
              </w:rPr>
            </w:pPr>
            <w:r w:rsidRPr="006532D1">
              <w:rPr>
                <w:rFonts w:ascii="Times New Roman" w:eastAsia="宋体" w:hAnsi="Times New Roman"/>
                <w:b/>
                <w:sz w:val="30"/>
                <w:szCs w:val="30"/>
              </w:rPr>
              <w:t>（类别）</w:t>
            </w:r>
          </w:p>
        </w:tc>
        <w:tc>
          <w:tcPr>
            <w:tcW w:w="3200" w:type="dxa"/>
            <w:tcBorders>
              <w:bottom w:val="single" w:sz="4" w:space="0" w:color="auto"/>
            </w:tcBorders>
            <w:vAlign w:val="center"/>
          </w:tcPr>
          <w:p w:rsidR="005C3A89" w:rsidRPr="006532D1" w:rsidRDefault="005C3A89" w:rsidP="00B55D9A">
            <w:pPr>
              <w:rPr>
                <w:rFonts w:ascii="Times New Roman" w:eastAsia="宋体" w:hAnsi="Times New Roman"/>
                <w:b/>
                <w:sz w:val="30"/>
                <w:szCs w:val="30"/>
              </w:rPr>
            </w:pPr>
            <w:r w:rsidRPr="006532D1">
              <w:rPr>
                <w:rFonts w:ascii="Times New Roman" w:eastAsia="宋体" w:hAnsi="Times New Roman"/>
                <w:b/>
                <w:sz w:val="30"/>
                <w:szCs w:val="30"/>
              </w:rPr>
              <w:t>名称：</w:t>
            </w:r>
            <w:r w:rsidR="007376D5" w:rsidRPr="006532D1">
              <w:rPr>
                <w:rFonts w:ascii="Times New Roman" w:eastAsia="宋体" w:hAnsi="Times New Roman"/>
                <w:b/>
                <w:sz w:val="30"/>
                <w:szCs w:val="30"/>
              </w:rPr>
              <w:t>食品科学与工程</w:t>
            </w:r>
          </w:p>
        </w:tc>
      </w:tr>
      <w:tr w:rsidR="005C3A89" w:rsidRPr="006532D1" w:rsidTr="007376D5">
        <w:tc>
          <w:tcPr>
            <w:tcW w:w="2160" w:type="dxa"/>
            <w:vMerge/>
          </w:tcPr>
          <w:p w:rsidR="005C3A89" w:rsidRPr="006532D1" w:rsidRDefault="005C3A89" w:rsidP="00B55D9A">
            <w:pPr>
              <w:jc w:val="center"/>
              <w:rPr>
                <w:rFonts w:ascii="Times New Roman" w:eastAsia="宋体" w:hAnsi="Times New Roman"/>
                <w:b/>
                <w:sz w:val="30"/>
                <w:szCs w:val="30"/>
              </w:rPr>
            </w:pPr>
          </w:p>
        </w:tc>
        <w:tc>
          <w:tcPr>
            <w:tcW w:w="3200" w:type="dxa"/>
            <w:tcBorders>
              <w:top w:val="single" w:sz="4" w:space="0" w:color="auto"/>
            </w:tcBorders>
            <w:vAlign w:val="center"/>
          </w:tcPr>
          <w:p w:rsidR="005C3A89" w:rsidRPr="006532D1" w:rsidRDefault="005C3A89" w:rsidP="00B55D9A">
            <w:pPr>
              <w:rPr>
                <w:rFonts w:ascii="Times New Roman" w:eastAsia="宋体" w:hAnsi="Times New Roman"/>
                <w:b/>
                <w:sz w:val="30"/>
                <w:szCs w:val="30"/>
              </w:rPr>
            </w:pPr>
            <w:r w:rsidRPr="006532D1">
              <w:rPr>
                <w:rFonts w:ascii="Times New Roman" w:eastAsia="宋体" w:hAnsi="Times New Roman"/>
                <w:b/>
                <w:sz w:val="30"/>
                <w:szCs w:val="30"/>
              </w:rPr>
              <w:t>代码：</w:t>
            </w:r>
            <w:r w:rsidR="007376D5" w:rsidRPr="006532D1">
              <w:rPr>
                <w:rFonts w:ascii="Times New Roman" w:eastAsia="宋体" w:hAnsi="Times New Roman"/>
                <w:b/>
                <w:sz w:val="30"/>
                <w:szCs w:val="30"/>
              </w:rPr>
              <w:t>0832</w:t>
            </w:r>
          </w:p>
        </w:tc>
      </w:tr>
    </w:tbl>
    <w:p w:rsidR="005C3A89" w:rsidRPr="006532D1" w:rsidRDefault="005C3A89" w:rsidP="005C3A89">
      <w:pPr>
        <w:spacing w:line="720" w:lineRule="auto"/>
        <w:jc w:val="center"/>
        <w:rPr>
          <w:rFonts w:ascii="Times New Roman" w:eastAsia="宋体" w:hAnsi="Times New Roman"/>
          <w:b/>
          <w:sz w:val="30"/>
          <w:szCs w:val="30"/>
        </w:rPr>
      </w:pPr>
    </w:p>
    <w:tbl>
      <w:tblPr>
        <w:tblStyle w:val="11"/>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5C3A89" w:rsidRPr="006532D1" w:rsidTr="00B55D9A">
        <w:tc>
          <w:tcPr>
            <w:tcW w:w="2160" w:type="dxa"/>
            <w:vMerge w:val="restart"/>
            <w:vAlign w:val="center"/>
          </w:tcPr>
          <w:p w:rsidR="005C3A89" w:rsidRPr="006532D1" w:rsidRDefault="005C3A89" w:rsidP="00B55D9A">
            <w:pPr>
              <w:jc w:val="distribute"/>
              <w:rPr>
                <w:rFonts w:ascii="Times New Roman" w:eastAsia="宋体" w:hAnsi="Times New Roman"/>
                <w:b/>
                <w:sz w:val="30"/>
                <w:szCs w:val="30"/>
              </w:rPr>
            </w:pPr>
            <w:r w:rsidRPr="006532D1">
              <w:rPr>
                <w:rFonts w:ascii="Times New Roman" w:eastAsia="宋体" w:hAnsi="Times New Roman"/>
                <w:b/>
                <w:sz w:val="30"/>
                <w:szCs w:val="30"/>
              </w:rPr>
              <w:t>授权级别</w:t>
            </w:r>
          </w:p>
        </w:tc>
        <w:tc>
          <w:tcPr>
            <w:tcW w:w="2880" w:type="dxa"/>
            <w:tcBorders>
              <w:bottom w:val="single" w:sz="4" w:space="0" w:color="auto"/>
            </w:tcBorders>
            <w:vAlign w:val="center"/>
          </w:tcPr>
          <w:p w:rsidR="005C3A89" w:rsidRPr="006532D1" w:rsidRDefault="007376D5" w:rsidP="00B55D9A">
            <w:pPr>
              <w:rPr>
                <w:rFonts w:ascii="Times New Roman" w:eastAsia="宋体" w:hAnsi="Times New Roman"/>
                <w:b/>
                <w:sz w:val="30"/>
                <w:szCs w:val="30"/>
              </w:rPr>
            </w:pPr>
            <w:r w:rsidRPr="006532D1">
              <w:rPr>
                <w:rFonts w:ascii="宋体" w:eastAsia="宋体" w:hAnsi="宋体"/>
                <w:b/>
                <w:sz w:val="30"/>
                <w:szCs w:val="30"/>
              </w:rPr>
              <w:fldChar w:fldCharType="begin"/>
            </w:r>
            <w:r w:rsidRPr="006532D1">
              <w:rPr>
                <w:rFonts w:ascii="宋体" w:eastAsia="宋体" w:hAnsi="宋体"/>
                <w:b/>
                <w:sz w:val="30"/>
                <w:szCs w:val="30"/>
              </w:rPr>
              <w:instrText xml:space="preserve"> eq \o\ac(□,</w:instrText>
            </w:r>
            <w:r w:rsidRPr="006532D1">
              <w:rPr>
                <w:rFonts w:ascii="宋体" w:eastAsia="宋体" w:hAnsi="宋体"/>
                <w:b/>
                <w:position w:val="2"/>
                <w:szCs w:val="30"/>
              </w:rPr>
              <w:instrText>√</w:instrText>
            </w:r>
            <w:r w:rsidRPr="006532D1">
              <w:rPr>
                <w:rFonts w:ascii="宋体" w:eastAsia="宋体" w:hAnsi="宋体"/>
                <w:b/>
                <w:sz w:val="30"/>
                <w:szCs w:val="30"/>
              </w:rPr>
              <w:instrText>)</w:instrText>
            </w:r>
            <w:r w:rsidRPr="006532D1">
              <w:rPr>
                <w:rFonts w:ascii="宋体" w:eastAsia="宋体" w:hAnsi="宋体"/>
                <w:b/>
                <w:sz w:val="30"/>
                <w:szCs w:val="30"/>
              </w:rPr>
              <w:fldChar w:fldCharType="end"/>
            </w:r>
            <w:r w:rsidR="005C3A89" w:rsidRPr="006532D1">
              <w:rPr>
                <w:rFonts w:ascii="Times New Roman" w:eastAsia="宋体" w:hAnsi="Times New Roman"/>
                <w:b/>
                <w:sz w:val="30"/>
                <w:szCs w:val="30"/>
              </w:rPr>
              <w:t xml:space="preserve">  </w:t>
            </w:r>
            <w:r w:rsidR="005C3A89" w:rsidRPr="006532D1">
              <w:rPr>
                <w:rFonts w:ascii="Times New Roman" w:eastAsia="宋体" w:hAnsi="Times New Roman"/>
                <w:b/>
                <w:sz w:val="30"/>
                <w:szCs w:val="30"/>
              </w:rPr>
              <w:t>博</w:t>
            </w:r>
            <w:r w:rsidR="005C3A89" w:rsidRPr="006532D1">
              <w:rPr>
                <w:rFonts w:ascii="Times New Roman" w:eastAsia="宋体" w:hAnsi="Times New Roman"/>
                <w:b/>
                <w:sz w:val="30"/>
                <w:szCs w:val="30"/>
              </w:rPr>
              <w:t xml:space="preserve">  </w:t>
            </w:r>
            <w:r w:rsidR="005C3A89" w:rsidRPr="006532D1">
              <w:rPr>
                <w:rFonts w:ascii="Times New Roman" w:eastAsia="宋体" w:hAnsi="Times New Roman"/>
                <w:b/>
                <w:sz w:val="30"/>
                <w:szCs w:val="30"/>
              </w:rPr>
              <w:t>士</w:t>
            </w:r>
          </w:p>
        </w:tc>
      </w:tr>
      <w:tr w:rsidR="005C3A89" w:rsidRPr="006532D1" w:rsidTr="00B55D9A">
        <w:tc>
          <w:tcPr>
            <w:tcW w:w="2160" w:type="dxa"/>
            <w:vMerge/>
          </w:tcPr>
          <w:p w:rsidR="005C3A89" w:rsidRPr="006532D1" w:rsidRDefault="005C3A89" w:rsidP="00B55D9A">
            <w:pPr>
              <w:jc w:val="center"/>
              <w:rPr>
                <w:rFonts w:ascii="Times New Roman" w:eastAsia="宋体" w:hAnsi="Times New Roman"/>
                <w:b/>
                <w:sz w:val="30"/>
                <w:szCs w:val="30"/>
              </w:rPr>
            </w:pPr>
          </w:p>
        </w:tc>
        <w:tc>
          <w:tcPr>
            <w:tcW w:w="2880" w:type="dxa"/>
            <w:tcBorders>
              <w:top w:val="single" w:sz="4" w:space="0" w:color="auto"/>
            </w:tcBorders>
            <w:vAlign w:val="center"/>
          </w:tcPr>
          <w:p w:rsidR="005C3A89" w:rsidRPr="006532D1" w:rsidRDefault="007376D5" w:rsidP="00B55D9A">
            <w:pPr>
              <w:rPr>
                <w:rFonts w:ascii="Times New Roman" w:eastAsia="宋体" w:hAnsi="Times New Roman"/>
                <w:b/>
                <w:sz w:val="30"/>
                <w:szCs w:val="30"/>
              </w:rPr>
            </w:pPr>
            <w:r w:rsidRPr="001A205D">
              <w:rPr>
                <w:rFonts w:ascii="宋体" w:eastAsia="宋体" w:hAnsi="宋体"/>
                <w:b/>
                <w:sz w:val="30"/>
                <w:szCs w:val="30"/>
              </w:rPr>
              <w:fldChar w:fldCharType="begin"/>
            </w:r>
            <w:r w:rsidRPr="001A205D">
              <w:rPr>
                <w:rFonts w:ascii="宋体" w:eastAsia="宋体" w:hAnsi="宋体"/>
                <w:b/>
                <w:sz w:val="30"/>
                <w:szCs w:val="30"/>
              </w:rPr>
              <w:instrText xml:space="preserve"> eq \o\ac(□,</w:instrText>
            </w:r>
            <w:r w:rsidRPr="001A205D">
              <w:rPr>
                <w:rFonts w:ascii="宋体" w:eastAsia="宋体" w:hAnsi="宋体"/>
                <w:b/>
                <w:position w:val="2"/>
                <w:szCs w:val="30"/>
              </w:rPr>
              <w:instrText>√</w:instrText>
            </w:r>
            <w:r w:rsidRPr="001A205D">
              <w:rPr>
                <w:rFonts w:ascii="宋体" w:eastAsia="宋体" w:hAnsi="宋体"/>
                <w:b/>
                <w:sz w:val="30"/>
                <w:szCs w:val="30"/>
              </w:rPr>
              <w:instrText>)</w:instrText>
            </w:r>
            <w:r w:rsidRPr="001A205D">
              <w:rPr>
                <w:rFonts w:ascii="宋体" w:eastAsia="宋体" w:hAnsi="宋体"/>
                <w:b/>
                <w:sz w:val="30"/>
                <w:szCs w:val="30"/>
              </w:rPr>
              <w:fldChar w:fldCharType="end"/>
            </w:r>
            <w:r w:rsidR="005C3A89" w:rsidRPr="006532D1">
              <w:rPr>
                <w:rFonts w:ascii="Times New Roman" w:eastAsia="宋体" w:hAnsi="Times New Roman"/>
                <w:b/>
                <w:sz w:val="30"/>
                <w:szCs w:val="30"/>
              </w:rPr>
              <w:t xml:space="preserve">  </w:t>
            </w:r>
            <w:proofErr w:type="gramStart"/>
            <w:r w:rsidR="005C3A89" w:rsidRPr="006532D1">
              <w:rPr>
                <w:rFonts w:ascii="Times New Roman" w:eastAsia="宋体" w:hAnsi="Times New Roman"/>
                <w:b/>
                <w:sz w:val="30"/>
                <w:szCs w:val="30"/>
              </w:rPr>
              <w:t>硕</w:t>
            </w:r>
            <w:proofErr w:type="gramEnd"/>
            <w:r w:rsidR="005C3A89" w:rsidRPr="006532D1">
              <w:rPr>
                <w:rFonts w:ascii="Times New Roman" w:eastAsia="宋体" w:hAnsi="Times New Roman"/>
                <w:b/>
                <w:sz w:val="30"/>
                <w:szCs w:val="30"/>
              </w:rPr>
              <w:t xml:space="preserve">  </w:t>
            </w:r>
            <w:r w:rsidR="005C3A89" w:rsidRPr="006532D1">
              <w:rPr>
                <w:rFonts w:ascii="Times New Roman" w:eastAsia="宋体" w:hAnsi="Times New Roman"/>
                <w:b/>
                <w:sz w:val="30"/>
                <w:szCs w:val="30"/>
              </w:rPr>
              <w:t>士</w:t>
            </w:r>
          </w:p>
        </w:tc>
      </w:tr>
    </w:tbl>
    <w:p w:rsidR="005C3A89" w:rsidRPr="006532D1" w:rsidRDefault="005C3A89" w:rsidP="005C3A89">
      <w:pPr>
        <w:rPr>
          <w:rFonts w:ascii="Times New Roman" w:eastAsia="宋体" w:hAnsi="Times New Roman"/>
          <w:b/>
          <w:sz w:val="30"/>
          <w:szCs w:val="30"/>
        </w:rPr>
      </w:pPr>
    </w:p>
    <w:p w:rsidR="005C3A89" w:rsidRPr="006532D1" w:rsidRDefault="005C3A89" w:rsidP="005C3A89">
      <w:pPr>
        <w:jc w:val="center"/>
        <w:rPr>
          <w:rFonts w:ascii="Times New Roman" w:eastAsia="宋体" w:hAnsi="Times New Roman"/>
          <w:b/>
          <w:sz w:val="30"/>
          <w:szCs w:val="30"/>
        </w:rPr>
      </w:pPr>
    </w:p>
    <w:p w:rsidR="005C3A89" w:rsidRPr="006532D1" w:rsidRDefault="005C3A89" w:rsidP="005C3A89">
      <w:pPr>
        <w:jc w:val="center"/>
        <w:rPr>
          <w:rFonts w:ascii="Times New Roman" w:eastAsia="宋体" w:hAnsi="Times New Roman"/>
          <w:b/>
          <w:sz w:val="30"/>
          <w:szCs w:val="30"/>
        </w:rPr>
      </w:pPr>
      <w:r w:rsidRPr="006532D1">
        <w:rPr>
          <w:rFonts w:ascii="Times New Roman" w:eastAsia="宋体" w:hAnsi="Times New Roman"/>
          <w:b/>
          <w:sz w:val="30"/>
          <w:szCs w:val="30"/>
        </w:rPr>
        <w:t>202</w:t>
      </w:r>
      <w:r w:rsidR="007376D5" w:rsidRPr="006532D1">
        <w:rPr>
          <w:rFonts w:ascii="Times New Roman" w:eastAsia="宋体" w:hAnsi="Times New Roman"/>
          <w:b/>
          <w:sz w:val="30"/>
          <w:szCs w:val="30"/>
        </w:rPr>
        <w:t>4</w:t>
      </w:r>
      <w:r w:rsidRPr="006532D1">
        <w:rPr>
          <w:rFonts w:ascii="Times New Roman" w:eastAsia="宋体" w:hAnsi="Times New Roman"/>
          <w:b/>
          <w:sz w:val="30"/>
          <w:szCs w:val="30"/>
        </w:rPr>
        <w:t>年</w:t>
      </w:r>
      <w:r w:rsidR="007376D5" w:rsidRPr="006532D1">
        <w:rPr>
          <w:rFonts w:ascii="Times New Roman" w:eastAsia="宋体" w:hAnsi="Times New Roman"/>
          <w:b/>
          <w:sz w:val="30"/>
          <w:szCs w:val="30"/>
        </w:rPr>
        <w:t>4</w:t>
      </w:r>
      <w:r w:rsidRPr="006532D1">
        <w:rPr>
          <w:rFonts w:ascii="Times New Roman" w:eastAsia="宋体" w:hAnsi="Times New Roman"/>
          <w:b/>
          <w:sz w:val="30"/>
          <w:szCs w:val="30"/>
        </w:rPr>
        <w:t>月</w:t>
      </w:r>
      <w:r w:rsidR="007376D5" w:rsidRPr="006532D1">
        <w:rPr>
          <w:rFonts w:ascii="Times New Roman" w:eastAsia="宋体" w:hAnsi="Times New Roman"/>
          <w:b/>
          <w:sz w:val="30"/>
          <w:szCs w:val="30"/>
        </w:rPr>
        <w:t>30</w:t>
      </w:r>
      <w:r w:rsidRPr="006532D1">
        <w:rPr>
          <w:rFonts w:ascii="Times New Roman" w:eastAsia="宋体" w:hAnsi="Times New Roman"/>
          <w:b/>
          <w:sz w:val="30"/>
          <w:szCs w:val="30"/>
        </w:rPr>
        <w:t>日</w:t>
      </w:r>
    </w:p>
    <w:p w:rsidR="005C3A89" w:rsidRPr="006532D1" w:rsidRDefault="005C3A89" w:rsidP="005C3A89">
      <w:pPr>
        <w:jc w:val="center"/>
        <w:rPr>
          <w:rFonts w:ascii="Times New Roman" w:eastAsia="宋体" w:hAnsi="Times New Roman"/>
          <w:b/>
          <w:sz w:val="30"/>
          <w:szCs w:val="30"/>
        </w:rPr>
      </w:pPr>
    </w:p>
    <w:p w:rsidR="005C3A89" w:rsidRPr="006532D1" w:rsidRDefault="005C3A89" w:rsidP="005C3A89">
      <w:pPr>
        <w:jc w:val="center"/>
        <w:rPr>
          <w:rFonts w:ascii="Times New Roman" w:eastAsia="宋体" w:hAnsi="Times New Roman"/>
          <w:b/>
          <w:sz w:val="30"/>
          <w:szCs w:val="30"/>
        </w:rPr>
      </w:pPr>
    </w:p>
    <w:p w:rsidR="005C3A89" w:rsidRPr="006532D1" w:rsidRDefault="005C3A89" w:rsidP="005C3A89">
      <w:pPr>
        <w:jc w:val="center"/>
        <w:rPr>
          <w:rFonts w:ascii="Times New Roman" w:eastAsia="宋体" w:hAnsi="Times New Roman"/>
          <w:b/>
          <w:sz w:val="30"/>
          <w:szCs w:val="30"/>
        </w:rPr>
      </w:pPr>
    </w:p>
    <w:p w:rsidR="005C3A89" w:rsidRPr="006532D1" w:rsidRDefault="005C3A89" w:rsidP="002C2ACE">
      <w:pPr>
        <w:spacing w:line="400" w:lineRule="exact"/>
        <w:rPr>
          <w:rFonts w:ascii="Times New Roman" w:eastAsia="宋体" w:hAnsi="Times New Roman"/>
          <w:spacing w:val="2"/>
          <w:sz w:val="24"/>
          <w:szCs w:val="24"/>
        </w:rPr>
      </w:pPr>
    </w:p>
    <w:sdt>
      <w:sdtPr>
        <w:rPr>
          <w:rFonts w:ascii="Times New Roman" w:eastAsia="等线" w:hAnsi="Times New Roman" w:cs="Times New Roman"/>
          <w:b w:val="0"/>
          <w:bCs w:val="0"/>
          <w:color w:val="auto"/>
          <w:kern w:val="2"/>
          <w:sz w:val="21"/>
          <w:szCs w:val="22"/>
          <w:lang w:val="zh-CN"/>
        </w:rPr>
        <w:id w:val="372123564"/>
        <w:docPartObj>
          <w:docPartGallery w:val="Table of Contents"/>
          <w:docPartUnique/>
        </w:docPartObj>
      </w:sdtPr>
      <w:sdtEndPr>
        <w:rPr>
          <w:noProof/>
          <w:lang w:val="en-US"/>
        </w:rPr>
      </w:sdtEndPr>
      <w:sdtContent>
        <w:p w:rsidR="00D013F3" w:rsidRPr="006532D1" w:rsidRDefault="00D013F3" w:rsidP="00D013F3">
          <w:pPr>
            <w:pStyle w:val="TOC"/>
            <w:spacing w:before="0" w:line="240" w:lineRule="auto"/>
            <w:jc w:val="center"/>
            <w:rPr>
              <w:rFonts w:ascii="Times New Roman" w:eastAsia="黑体" w:hAnsi="Times New Roman" w:cs="Times New Roman"/>
              <w:b w:val="0"/>
              <w:bCs w:val="0"/>
              <w:color w:val="000000" w:themeColor="text1"/>
              <w:sz w:val="44"/>
              <w:szCs w:val="44"/>
            </w:rPr>
          </w:pPr>
          <w:r w:rsidRPr="006532D1">
            <w:rPr>
              <w:rFonts w:ascii="Times New Roman" w:eastAsia="黑体" w:hAnsi="Times New Roman" w:cs="Times New Roman"/>
              <w:color w:val="000000" w:themeColor="text1"/>
              <w:sz w:val="44"/>
              <w:szCs w:val="44"/>
              <w:lang w:val="zh-CN"/>
            </w:rPr>
            <w:t>目录</w:t>
          </w:r>
        </w:p>
        <w:p w:rsidR="00757925" w:rsidRDefault="00D013F3">
          <w:pPr>
            <w:pStyle w:val="TOC1"/>
            <w:tabs>
              <w:tab w:val="left" w:pos="630"/>
              <w:tab w:val="right" w:leader="dot" w:pos="8296"/>
            </w:tabs>
            <w:rPr>
              <w:rFonts w:eastAsiaTheme="minorEastAsia" w:hAnsiTheme="minorHAnsi" w:cstheme="minorBidi"/>
              <w:b w:val="0"/>
              <w:bCs w:val="0"/>
              <w:caps w:val="0"/>
              <w:noProof/>
              <w:sz w:val="21"/>
              <w:szCs w:val="22"/>
            </w:rPr>
          </w:pPr>
          <w:r w:rsidRPr="006532D1">
            <w:rPr>
              <w:rFonts w:ascii="Times New Roman" w:hAnsi="Times New Roman"/>
              <w:b w:val="0"/>
              <w:bCs w:val="0"/>
            </w:rPr>
            <w:fldChar w:fldCharType="begin"/>
          </w:r>
          <w:r w:rsidRPr="006532D1">
            <w:rPr>
              <w:rFonts w:ascii="Times New Roman" w:hAnsi="Times New Roman"/>
              <w:b w:val="0"/>
              <w:bCs w:val="0"/>
            </w:rPr>
            <w:instrText>TOC \o "1-3" \h \z \u</w:instrText>
          </w:r>
          <w:r w:rsidRPr="006532D1">
            <w:rPr>
              <w:rFonts w:ascii="Times New Roman" w:hAnsi="Times New Roman"/>
              <w:b w:val="0"/>
              <w:bCs w:val="0"/>
            </w:rPr>
            <w:fldChar w:fldCharType="separate"/>
          </w:r>
          <w:hyperlink w:anchor="_Toc166155116" w:history="1">
            <w:r w:rsidR="00757925" w:rsidRPr="00C33742">
              <w:rPr>
                <w:rStyle w:val="a8"/>
                <w:rFonts w:ascii="Times New Roman" w:hAnsi="Times New Roman"/>
                <w:noProof/>
              </w:rPr>
              <w:t>一、</w:t>
            </w:r>
            <w:r w:rsidR="00757925">
              <w:rPr>
                <w:rFonts w:eastAsiaTheme="minorEastAsia" w:hAnsiTheme="minorHAnsi" w:cstheme="minorBidi"/>
                <w:b w:val="0"/>
                <w:bCs w:val="0"/>
                <w:caps w:val="0"/>
                <w:noProof/>
                <w:sz w:val="21"/>
                <w:szCs w:val="22"/>
              </w:rPr>
              <w:tab/>
            </w:r>
            <w:r w:rsidR="00757925" w:rsidRPr="00C33742">
              <w:rPr>
                <w:rStyle w:val="a8"/>
                <w:rFonts w:ascii="Times New Roman" w:hAnsi="Times New Roman"/>
                <w:noProof/>
              </w:rPr>
              <w:t>学位授权点基本情况</w:t>
            </w:r>
            <w:r w:rsidR="00757925">
              <w:rPr>
                <w:noProof/>
                <w:webHidden/>
              </w:rPr>
              <w:tab/>
            </w:r>
            <w:r w:rsidR="00757925">
              <w:rPr>
                <w:noProof/>
                <w:webHidden/>
              </w:rPr>
              <w:fldChar w:fldCharType="begin"/>
            </w:r>
            <w:r w:rsidR="00757925">
              <w:rPr>
                <w:noProof/>
                <w:webHidden/>
              </w:rPr>
              <w:instrText xml:space="preserve"> PAGEREF _Toc166155116 \h </w:instrText>
            </w:r>
            <w:r w:rsidR="00757925">
              <w:rPr>
                <w:noProof/>
                <w:webHidden/>
              </w:rPr>
            </w:r>
            <w:r w:rsidR="00757925">
              <w:rPr>
                <w:noProof/>
                <w:webHidden/>
              </w:rPr>
              <w:fldChar w:fldCharType="separate"/>
            </w:r>
            <w:r w:rsidR="00757925">
              <w:rPr>
                <w:noProof/>
                <w:webHidden/>
              </w:rPr>
              <w:t>1</w:t>
            </w:r>
            <w:r w:rsidR="00757925">
              <w:rPr>
                <w:noProof/>
                <w:webHidden/>
              </w:rPr>
              <w:fldChar w:fldCharType="end"/>
            </w:r>
          </w:hyperlink>
        </w:p>
        <w:p w:rsidR="00757925" w:rsidRDefault="00065278">
          <w:pPr>
            <w:pStyle w:val="TOC1"/>
            <w:tabs>
              <w:tab w:val="right" w:leader="dot" w:pos="8296"/>
            </w:tabs>
            <w:rPr>
              <w:rFonts w:eastAsiaTheme="minorEastAsia" w:hAnsiTheme="minorHAnsi" w:cstheme="minorBidi"/>
              <w:b w:val="0"/>
              <w:bCs w:val="0"/>
              <w:caps w:val="0"/>
              <w:noProof/>
              <w:sz w:val="21"/>
              <w:szCs w:val="22"/>
            </w:rPr>
          </w:pPr>
          <w:hyperlink w:anchor="_Toc166155117" w:history="1">
            <w:r w:rsidR="00757925" w:rsidRPr="00C33742">
              <w:rPr>
                <w:rStyle w:val="a8"/>
                <w:noProof/>
              </w:rPr>
              <w:t>（一）目标与标准</w:t>
            </w:r>
            <w:r w:rsidR="00757925">
              <w:rPr>
                <w:noProof/>
                <w:webHidden/>
              </w:rPr>
              <w:tab/>
            </w:r>
            <w:r w:rsidR="00757925">
              <w:rPr>
                <w:noProof/>
                <w:webHidden/>
              </w:rPr>
              <w:fldChar w:fldCharType="begin"/>
            </w:r>
            <w:r w:rsidR="00757925">
              <w:rPr>
                <w:noProof/>
                <w:webHidden/>
              </w:rPr>
              <w:instrText xml:space="preserve"> PAGEREF _Toc166155117 \h </w:instrText>
            </w:r>
            <w:r w:rsidR="00757925">
              <w:rPr>
                <w:noProof/>
                <w:webHidden/>
              </w:rPr>
            </w:r>
            <w:r w:rsidR="00757925">
              <w:rPr>
                <w:noProof/>
                <w:webHidden/>
              </w:rPr>
              <w:fldChar w:fldCharType="separate"/>
            </w:r>
            <w:r w:rsidR="00757925">
              <w:rPr>
                <w:noProof/>
                <w:webHidden/>
              </w:rPr>
              <w:t>2</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18" w:history="1">
            <w:r w:rsidR="00757925" w:rsidRPr="00C33742">
              <w:rPr>
                <w:rStyle w:val="a8"/>
                <w:noProof/>
              </w:rPr>
              <w:t>1．培养目标</w:t>
            </w:r>
            <w:r w:rsidR="00757925">
              <w:rPr>
                <w:noProof/>
                <w:webHidden/>
              </w:rPr>
              <w:tab/>
            </w:r>
            <w:r w:rsidR="00757925">
              <w:rPr>
                <w:noProof/>
                <w:webHidden/>
              </w:rPr>
              <w:fldChar w:fldCharType="begin"/>
            </w:r>
            <w:r w:rsidR="00757925">
              <w:rPr>
                <w:noProof/>
                <w:webHidden/>
              </w:rPr>
              <w:instrText xml:space="preserve"> PAGEREF _Toc166155118 \h </w:instrText>
            </w:r>
            <w:r w:rsidR="00757925">
              <w:rPr>
                <w:noProof/>
                <w:webHidden/>
              </w:rPr>
            </w:r>
            <w:r w:rsidR="00757925">
              <w:rPr>
                <w:noProof/>
                <w:webHidden/>
              </w:rPr>
              <w:fldChar w:fldCharType="separate"/>
            </w:r>
            <w:r w:rsidR="00757925">
              <w:rPr>
                <w:noProof/>
                <w:webHidden/>
              </w:rPr>
              <w:t>2</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19" w:history="1">
            <w:r w:rsidR="00757925" w:rsidRPr="00C33742">
              <w:rPr>
                <w:rStyle w:val="a8"/>
                <w:noProof/>
              </w:rPr>
              <w:t>2．学位标准</w:t>
            </w:r>
            <w:r w:rsidR="00757925">
              <w:rPr>
                <w:noProof/>
                <w:webHidden/>
              </w:rPr>
              <w:tab/>
            </w:r>
            <w:r w:rsidR="00757925">
              <w:rPr>
                <w:noProof/>
                <w:webHidden/>
              </w:rPr>
              <w:fldChar w:fldCharType="begin"/>
            </w:r>
            <w:r w:rsidR="00757925">
              <w:rPr>
                <w:noProof/>
                <w:webHidden/>
              </w:rPr>
              <w:instrText xml:space="preserve"> PAGEREF _Toc166155119 \h </w:instrText>
            </w:r>
            <w:r w:rsidR="00757925">
              <w:rPr>
                <w:noProof/>
                <w:webHidden/>
              </w:rPr>
            </w:r>
            <w:r w:rsidR="00757925">
              <w:rPr>
                <w:noProof/>
                <w:webHidden/>
              </w:rPr>
              <w:fldChar w:fldCharType="separate"/>
            </w:r>
            <w:r w:rsidR="00757925">
              <w:rPr>
                <w:noProof/>
                <w:webHidden/>
              </w:rPr>
              <w:t>2</w:t>
            </w:r>
            <w:r w:rsidR="00757925">
              <w:rPr>
                <w:noProof/>
                <w:webHidden/>
              </w:rPr>
              <w:fldChar w:fldCharType="end"/>
            </w:r>
          </w:hyperlink>
        </w:p>
        <w:p w:rsidR="00757925" w:rsidRDefault="00065278">
          <w:pPr>
            <w:pStyle w:val="TOC1"/>
            <w:tabs>
              <w:tab w:val="right" w:leader="dot" w:pos="8296"/>
            </w:tabs>
            <w:rPr>
              <w:rFonts w:eastAsiaTheme="minorEastAsia" w:hAnsiTheme="minorHAnsi" w:cstheme="minorBidi"/>
              <w:b w:val="0"/>
              <w:bCs w:val="0"/>
              <w:caps w:val="0"/>
              <w:noProof/>
              <w:sz w:val="21"/>
              <w:szCs w:val="22"/>
            </w:rPr>
          </w:pPr>
          <w:hyperlink w:anchor="_Toc166155120" w:history="1">
            <w:r w:rsidR="00757925" w:rsidRPr="00C33742">
              <w:rPr>
                <w:rStyle w:val="a8"/>
                <w:noProof/>
              </w:rPr>
              <w:t>（二）基本条件</w:t>
            </w:r>
            <w:r w:rsidR="00757925">
              <w:rPr>
                <w:noProof/>
                <w:webHidden/>
              </w:rPr>
              <w:tab/>
            </w:r>
            <w:r w:rsidR="00757925">
              <w:rPr>
                <w:noProof/>
                <w:webHidden/>
              </w:rPr>
              <w:fldChar w:fldCharType="begin"/>
            </w:r>
            <w:r w:rsidR="00757925">
              <w:rPr>
                <w:noProof/>
                <w:webHidden/>
              </w:rPr>
              <w:instrText xml:space="preserve"> PAGEREF _Toc166155120 \h </w:instrText>
            </w:r>
            <w:r w:rsidR="00757925">
              <w:rPr>
                <w:noProof/>
                <w:webHidden/>
              </w:rPr>
            </w:r>
            <w:r w:rsidR="00757925">
              <w:rPr>
                <w:noProof/>
                <w:webHidden/>
              </w:rPr>
              <w:fldChar w:fldCharType="separate"/>
            </w:r>
            <w:r w:rsidR="00757925">
              <w:rPr>
                <w:noProof/>
                <w:webHidden/>
              </w:rPr>
              <w:t>3</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1" w:history="1">
            <w:r w:rsidR="00757925" w:rsidRPr="00C33742">
              <w:rPr>
                <w:rStyle w:val="a8"/>
                <w:noProof/>
              </w:rPr>
              <w:t>1．培养方向</w:t>
            </w:r>
            <w:r w:rsidR="00757925">
              <w:rPr>
                <w:noProof/>
                <w:webHidden/>
              </w:rPr>
              <w:tab/>
            </w:r>
            <w:r w:rsidR="00757925">
              <w:rPr>
                <w:noProof/>
                <w:webHidden/>
              </w:rPr>
              <w:fldChar w:fldCharType="begin"/>
            </w:r>
            <w:r w:rsidR="00757925">
              <w:rPr>
                <w:noProof/>
                <w:webHidden/>
              </w:rPr>
              <w:instrText xml:space="preserve"> PAGEREF _Toc166155121 \h </w:instrText>
            </w:r>
            <w:r w:rsidR="00757925">
              <w:rPr>
                <w:noProof/>
                <w:webHidden/>
              </w:rPr>
            </w:r>
            <w:r w:rsidR="00757925">
              <w:rPr>
                <w:noProof/>
                <w:webHidden/>
              </w:rPr>
              <w:fldChar w:fldCharType="separate"/>
            </w:r>
            <w:r w:rsidR="00757925">
              <w:rPr>
                <w:noProof/>
                <w:webHidden/>
              </w:rPr>
              <w:t>3</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2" w:history="1">
            <w:r w:rsidR="00757925" w:rsidRPr="00C33742">
              <w:rPr>
                <w:rStyle w:val="a8"/>
                <w:noProof/>
              </w:rPr>
              <w:t>2．师资队伍</w:t>
            </w:r>
            <w:r w:rsidR="00757925">
              <w:rPr>
                <w:noProof/>
                <w:webHidden/>
              </w:rPr>
              <w:tab/>
            </w:r>
            <w:r w:rsidR="00757925">
              <w:rPr>
                <w:noProof/>
                <w:webHidden/>
              </w:rPr>
              <w:fldChar w:fldCharType="begin"/>
            </w:r>
            <w:r w:rsidR="00757925">
              <w:rPr>
                <w:noProof/>
                <w:webHidden/>
              </w:rPr>
              <w:instrText xml:space="preserve"> PAGEREF _Toc166155122 \h </w:instrText>
            </w:r>
            <w:r w:rsidR="00757925">
              <w:rPr>
                <w:noProof/>
                <w:webHidden/>
              </w:rPr>
            </w:r>
            <w:r w:rsidR="00757925">
              <w:rPr>
                <w:noProof/>
                <w:webHidden/>
              </w:rPr>
              <w:fldChar w:fldCharType="separate"/>
            </w:r>
            <w:r w:rsidR="00757925">
              <w:rPr>
                <w:noProof/>
                <w:webHidden/>
              </w:rPr>
              <w:t>5</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3" w:history="1">
            <w:r w:rsidR="00757925" w:rsidRPr="00C33742">
              <w:rPr>
                <w:rStyle w:val="a8"/>
                <w:noProof/>
              </w:rPr>
              <w:t>3．科学研究</w:t>
            </w:r>
            <w:r w:rsidR="00757925">
              <w:rPr>
                <w:noProof/>
                <w:webHidden/>
              </w:rPr>
              <w:tab/>
            </w:r>
            <w:r w:rsidR="00757925">
              <w:rPr>
                <w:noProof/>
                <w:webHidden/>
              </w:rPr>
              <w:fldChar w:fldCharType="begin"/>
            </w:r>
            <w:r w:rsidR="00757925">
              <w:rPr>
                <w:noProof/>
                <w:webHidden/>
              </w:rPr>
              <w:instrText xml:space="preserve"> PAGEREF _Toc166155123 \h </w:instrText>
            </w:r>
            <w:r w:rsidR="00757925">
              <w:rPr>
                <w:noProof/>
                <w:webHidden/>
              </w:rPr>
            </w:r>
            <w:r w:rsidR="00757925">
              <w:rPr>
                <w:noProof/>
                <w:webHidden/>
              </w:rPr>
              <w:fldChar w:fldCharType="separate"/>
            </w:r>
            <w:r w:rsidR="00757925">
              <w:rPr>
                <w:noProof/>
                <w:webHidden/>
              </w:rPr>
              <w:t>5</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4" w:history="1">
            <w:r w:rsidR="00757925" w:rsidRPr="00C33742">
              <w:rPr>
                <w:rStyle w:val="a8"/>
                <w:noProof/>
              </w:rPr>
              <w:t>4．教学科研支撑</w:t>
            </w:r>
            <w:r w:rsidR="00757925">
              <w:rPr>
                <w:noProof/>
                <w:webHidden/>
              </w:rPr>
              <w:tab/>
            </w:r>
            <w:r w:rsidR="00757925">
              <w:rPr>
                <w:noProof/>
                <w:webHidden/>
              </w:rPr>
              <w:fldChar w:fldCharType="begin"/>
            </w:r>
            <w:r w:rsidR="00757925">
              <w:rPr>
                <w:noProof/>
                <w:webHidden/>
              </w:rPr>
              <w:instrText xml:space="preserve"> PAGEREF _Toc166155124 \h </w:instrText>
            </w:r>
            <w:r w:rsidR="00757925">
              <w:rPr>
                <w:noProof/>
                <w:webHidden/>
              </w:rPr>
            </w:r>
            <w:r w:rsidR="00757925">
              <w:rPr>
                <w:noProof/>
                <w:webHidden/>
              </w:rPr>
              <w:fldChar w:fldCharType="separate"/>
            </w:r>
            <w:r w:rsidR="00757925">
              <w:rPr>
                <w:noProof/>
                <w:webHidden/>
              </w:rPr>
              <w:t>6</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5" w:history="1">
            <w:r w:rsidR="00757925" w:rsidRPr="00C33742">
              <w:rPr>
                <w:rStyle w:val="a8"/>
                <w:noProof/>
              </w:rPr>
              <w:t>5．奖助体系</w:t>
            </w:r>
            <w:r w:rsidR="00757925">
              <w:rPr>
                <w:noProof/>
                <w:webHidden/>
              </w:rPr>
              <w:tab/>
            </w:r>
            <w:r w:rsidR="00757925">
              <w:rPr>
                <w:noProof/>
                <w:webHidden/>
              </w:rPr>
              <w:fldChar w:fldCharType="begin"/>
            </w:r>
            <w:r w:rsidR="00757925">
              <w:rPr>
                <w:noProof/>
                <w:webHidden/>
              </w:rPr>
              <w:instrText xml:space="preserve"> PAGEREF _Toc166155125 \h </w:instrText>
            </w:r>
            <w:r w:rsidR="00757925">
              <w:rPr>
                <w:noProof/>
                <w:webHidden/>
              </w:rPr>
            </w:r>
            <w:r w:rsidR="00757925">
              <w:rPr>
                <w:noProof/>
                <w:webHidden/>
              </w:rPr>
              <w:fldChar w:fldCharType="separate"/>
            </w:r>
            <w:r w:rsidR="00757925">
              <w:rPr>
                <w:noProof/>
                <w:webHidden/>
              </w:rPr>
              <w:t>6</w:t>
            </w:r>
            <w:r w:rsidR="00757925">
              <w:rPr>
                <w:noProof/>
                <w:webHidden/>
              </w:rPr>
              <w:fldChar w:fldCharType="end"/>
            </w:r>
          </w:hyperlink>
        </w:p>
        <w:p w:rsidR="00757925" w:rsidRDefault="00065278">
          <w:pPr>
            <w:pStyle w:val="TOC1"/>
            <w:tabs>
              <w:tab w:val="right" w:leader="dot" w:pos="8296"/>
            </w:tabs>
            <w:rPr>
              <w:rFonts w:eastAsiaTheme="minorEastAsia" w:hAnsiTheme="minorHAnsi" w:cstheme="minorBidi"/>
              <w:b w:val="0"/>
              <w:bCs w:val="0"/>
              <w:caps w:val="0"/>
              <w:noProof/>
              <w:sz w:val="21"/>
              <w:szCs w:val="22"/>
            </w:rPr>
          </w:pPr>
          <w:hyperlink w:anchor="_Toc166155126" w:history="1">
            <w:r w:rsidR="00757925" w:rsidRPr="00C33742">
              <w:rPr>
                <w:rStyle w:val="a8"/>
                <w:noProof/>
              </w:rPr>
              <w:t>（三）人才培养</w:t>
            </w:r>
            <w:r w:rsidR="00757925">
              <w:rPr>
                <w:noProof/>
                <w:webHidden/>
              </w:rPr>
              <w:tab/>
            </w:r>
            <w:r w:rsidR="00757925">
              <w:rPr>
                <w:noProof/>
                <w:webHidden/>
              </w:rPr>
              <w:fldChar w:fldCharType="begin"/>
            </w:r>
            <w:r w:rsidR="00757925">
              <w:rPr>
                <w:noProof/>
                <w:webHidden/>
              </w:rPr>
              <w:instrText xml:space="preserve"> PAGEREF _Toc166155126 \h </w:instrText>
            </w:r>
            <w:r w:rsidR="00757925">
              <w:rPr>
                <w:noProof/>
                <w:webHidden/>
              </w:rPr>
            </w:r>
            <w:r w:rsidR="00757925">
              <w:rPr>
                <w:noProof/>
                <w:webHidden/>
              </w:rPr>
              <w:fldChar w:fldCharType="separate"/>
            </w:r>
            <w:r w:rsidR="00757925">
              <w:rPr>
                <w:noProof/>
                <w:webHidden/>
              </w:rPr>
              <w:t>7</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7" w:history="1">
            <w:r w:rsidR="00757925" w:rsidRPr="00C33742">
              <w:rPr>
                <w:rStyle w:val="a8"/>
                <w:noProof/>
              </w:rPr>
              <w:t>1．招生选拔</w:t>
            </w:r>
            <w:r w:rsidR="00757925">
              <w:rPr>
                <w:noProof/>
                <w:webHidden/>
              </w:rPr>
              <w:tab/>
            </w:r>
            <w:r w:rsidR="00757925">
              <w:rPr>
                <w:noProof/>
                <w:webHidden/>
              </w:rPr>
              <w:fldChar w:fldCharType="begin"/>
            </w:r>
            <w:r w:rsidR="00757925">
              <w:rPr>
                <w:noProof/>
                <w:webHidden/>
              </w:rPr>
              <w:instrText xml:space="preserve"> PAGEREF _Toc166155127 \h </w:instrText>
            </w:r>
            <w:r w:rsidR="00757925">
              <w:rPr>
                <w:noProof/>
                <w:webHidden/>
              </w:rPr>
            </w:r>
            <w:r w:rsidR="00757925">
              <w:rPr>
                <w:noProof/>
                <w:webHidden/>
              </w:rPr>
              <w:fldChar w:fldCharType="separate"/>
            </w:r>
            <w:r w:rsidR="00757925">
              <w:rPr>
                <w:noProof/>
                <w:webHidden/>
              </w:rPr>
              <w:t>7</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8" w:history="1">
            <w:r w:rsidR="00757925" w:rsidRPr="00C33742">
              <w:rPr>
                <w:rStyle w:val="a8"/>
                <w:noProof/>
              </w:rPr>
              <w:t>2．思政教育</w:t>
            </w:r>
            <w:r w:rsidR="00757925">
              <w:rPr>
                <w:noProof/>
                <w:webHidden/>
              </w:rPr>
              <w:tab/>
            </w:r>
            <w:r w:rsidR="00757925">
              <w:rPr>
                <w:noProof/>
                <w:webHidden/>
              </w:rPr>
              <w:fldChar w:fldCharType="begin"/>
            </w:r>
            <w:r w:rsidR="00757925">
              <w:rPr>
                <w:noProof/>
                <w:webHidden/>
              </w:rPr>
              <w:instrText xml:space="preserve"> PAGEREF _Toc166155128 \h </w:instrText>
            </w:r>
            <w:r w:rsidR="00757925">
              <w:rPr>
                <w:noProof/>
                <w:webHidden/>
              </w:rPr>
            </w:r>
            <w:r w:rsidR="00757925">
              <w:rPr>
                <w:noProof/>
                <w:webHidden/>
              </w:rPr>
              <w:fldChar w:fldCharType="separate"/>
            </w:r>
            <w:r w:rsidR="00757925">
              <w:rPr>
                <w:noProof/>
                <w:webHidden/>
              </w:rPr>
              <w:t>8</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29" w:history="1">
            <w:r w:rsidR="00757925" w:rsidRPr="00C33742">
              <w:rPr>
                <w:rStyle w:val="a8"/>
                <w:noProof/>
              </w:rPr>
              <w:t>3．课程教学</w:t>
            </w:r>
            <w:r w:rsidR="00757925">
              <w:rPr>
                <w:noProof/>
                <w:webHidden/>
              </w:rPr>
              <w:tab/>
            </w:r>
            <w:r w:rsidR="00757925">
              <w:rPr>
                <w:noProof/>
                <w:webHidden/>
              </w:rPr>
              <w:fldChar w:fldCharType="begin"/>
            </w:r>
            <w:r w:rsidR="00757925">
              <w:rPr>
                <w:noProof/>
                <w:webHidden/>
              </w:rPr>
              <w:instrText xml:space="preserve"> PAGEREF _Toc166155129 \h </w:instrText>
            </w:r>
            <w:r w:rsidR="00757925">
              <w:rPr>
                <w:noProof/>
                <w:webHidden/>
              </w:rPr>
            </w:r>
            <w:r w:rsidR="00757925">
              <w:rPr>
                <w:noProof/>
                <w:webHidden/>
              </w:rPr>
              <w:fldChar w:fldCharType="separate"/>
            </w:r>
            <w:r w:rsidR="00757925">
              <w:rPr>
                <w:noProof/>
                <w:webHidden/>
              </w:rPr>
              <w:t>8</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0" w:history="1">
            <w:r w:rsidR="00757925" w:rsidRPr="00C33742">
              <w:rPr>
                <w:rStyle w:val="a8"/>
                <w:noProof/>
              </w:rPr>
              <w:t>4．导师指导</w:t>
            </w:r>
            <w:r w:rsidR="00757925">
              <w:rPr>
                <w:noProof/>
                <w:webHidden/>
              </w:rPr>
              <w:tab/>
            </w:r>
            <w:r w:rsidR="00757925">
              <w:rPr>
                <w:noProof/>
                <w:webHidden/>
              </w:rPr>
              <w:fldChar w:fldCharType="begin"/>
            </w:r>
            <w:r w:rsidR="00757925">
              <w:rPr>
                <w:noProof/>
                <w:webHidden/>
              </w:rPr>
              <w:instrText xml:space="preserve"> PAGEREF _Toc166155130 \h </w:instrText>
            </w:r>
            <w:r w:rsidR="00757925">
              <w:rPr>
                <w:noProof/>
                <w:webHidden/>
              </w:rPr>
            </w:r>
            <w:r w:rsidR="00757925">
              <w:rPr>
                <w:noProof/>
                <w:webHidden/>
              </w:rPr>
              <w:fldChar w:fldCharType="separate"/>
            </w:r>
            <w:r w:rsidR="00757925">
              <w:rPr>
                <w:noProof/>
                <w:webHidden/>
              </w:rPr>
              <w:t>8</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1" w:history="1">
            <w:r w:rsidR="00757925" w:rsidRPr="00C33742">
              <w:rPr>
                <w:rStyle w:val="a8"/>
                <w:noProof/>
              </w:rPr>
              <w:t>5．学术训练</w:t>
            </w:r>
            <w:r w:rsidR="00757925">
              <w:rPr>
                <w:noProof/>
                <w:webHidden/>
              </w:rPr>
              <w:tab/>
            </w:r>
            <w:r w:rsidR="00757925">
              <w:rPr>
                <w:noProof/>
                <w:webHidden/>
              </w:rPr>
              <w:fldChar w:fldCharType="begin"/>
            </w:r>
            <w:r w:rsidR="00757925">
              <w:rPr>
                <w:noProof/>
                <w:webHidden/>
              </w:rPr>
              <w:instrText xml:space="preserve"> PAGEREF _Toc166155131 \h </w:instrText>
            </w:r>
            <w:r w:rsidR="00757925">
              <w:rPr>
                <w:noProof/>
                <w:webHidden/>
              </w:rPr>
            </w:r>
            <w:r w:rsidR="00757925">
              <w:rPr>
                <w:noProof/>
                <w:webHidden/>
              </w:rPr>
              <w:fldChar w:fldCharType="separate"/>
            </w:r>
            <w:r w:rsidR="00757925">
              <w:rPr>
                <w:noProof/>
                <w:webHidden/>
              </w:rPr>
              <w:t>9</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2" w:history="1">
            <w:r w:rsidR="00757925" w:rsidRPr="00C33742">
              <w:rPr>
                <w:rStyle w:val="a8"/>
                <w:noProof/>
              </w:rPr>
              <w:t>6．学术交流</w:t>
            </w:r>
            <w:r w:rsidR="00757925">
              <w:rPr>
                <w:noProof/>
                <w:webHidden/>
              </w:rPr>
              <w:tab/>
            </w:r>
            <w:r w:rsidR="00757925">
              <w:rPr>
                <w:noProof/>
                <w:webHidden/>
              </w:rPr>
              <w:fldChar w:fldCharType="begin"/>
            </w:r>
            <w:r w:rsidR="00757925">
              <w:rPr>
                <w:noProof/>
                <w:webHidden/>
              </w:rPr>
              <w:instrText xml:space="preserve"> PAGEREF _Toc166155132 \h </w:instrText>
            </w:r>
            <w:r w:rsidR="00757925">
              <w:rPr>
                <w:noProof/>
                <w:webHidden/>
              </w:rPr>
            </w:r>
            <w:r w:rsidR="00757925">
              <w:rPr>
                <w:noProof/>
                <w:webHidden/>
              </w:rPr>
              <w:fldChar w:fldCharType="separate"/>
            </w:r>
            <w:r w:rsidR="00757925">
              <w:rPr>
                <w:noProof/>
                <w:webHidden/>
              </w:rPr>
              <w:t>9</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3" w:history="1">
            <w:r w:rsidR="00757925" w:rsidRPr="00C33742">
              <w:rPr>
                <w:rStyle w:val="a8"/>
                <w:noProof/>
              </w:rPr>
              <w:t>7．论文质量</w:t>
            </w:r>
            <w:r w:rsidR="00757925">
              <w:rPr>
                <w:noProof/>
                <w:webHidden/>
              </w:rPr>
              <w:tab/>
            </w:r>
            <w:r w:rsidR="00757925">
              <w:rPr>
                <w:noProof/>
                <w:webHidden/>
              </w:rPr>
              <w:fldChar w:fldCharType="begin"/>
            </w:r>
            <w:r w:rsidR="00757925">
              <w:rPr>
                <w:noProof/>
                <w:webHidden/>
              </w:rPr>
              <w:instrText xml:space="preserve"> PAGEREF _Toc166155133 \h </w:instrText>
            </w:r>
            <w:r w:rsidR="00757925">
              <w:rPr>
                <w:noProof/>
                <w:webHidden/>
              </w:rPr>
            </w:r>
            <w:r w:rsidR="00757925">
              <w:rPr>
                <w:noProof/>
                <w:webHidden/>
              </w:rPr>
              <w:fldChar w:fldCharType="separate"/>
            </w:r>
            <w:r w:rsidR="00757925">
              <w:rPr>
                <w:noProof/>
                <w:webHidden/>
              </w:rPr>
              <w:t>9</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4" w:history="1">
            <w:r w:rsidR="00757925" w:rsidRPr="00C33742">
              <w:rPr>
                <w:rStyle w:val="a8"/>
                <w:noProof/>
              </w:rPr>
              <w:t>8．质量保证</w:t>
            </w:r>
            <w:r w:rsidR="00757925">
              <w:rPr>
                <w:noProof/>
                <w:webHidden/>
              </w:rPr>
              <w:tab/>
            </w:r>
            <w:r w:rsidR="00757925">
              <w:rPr>
                <w:noProof/>
                <w:webHidden/>
              </w:rPr>
              <w:fldChar w:fldCharType="begin"/>
            </w:r>
            <w:r w:rsidR="00757925">
              <w:rPr>
                <w:noProof/>
                <w:webHidden/>
              </w:rPr>
              <w:instrText xml:space="preserve"> PAGEREF _Toc166155134 \h </w:instrText>
            </w:r>
            <w:r w:rsidR="00757925">
              <w:rPr>
                <w:noProof/>
                <w:webHidden/>
              </w:rPr>
            </w:r>
            <w:r w:rsidR="00757925">
              <w:rPr>
                <w:noProof/>
                <w:webHidden/>
              </w:rPr>
              <w:fldChar w:fldCharType="separate"/>
            </w:r>
            <w:r w:rsidR="00757925">
              <w:rPr>
                <w:noProof/>
                <w:webHidden/>
              </w:rPr>
              <w:t>10</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5" w:history="1">
            <w:r w:rsidR="00757925" w:rsidRPr="00C33742">
              <w:rPr>
                <w:rStyle w:val="a8"/>
                <w:noProof/>
              </w:rPr>
              <w:t>9．学风建设</w:t>
            </w:r>
            <w:r w:rsidR="00757925">
              <w:rPr>
                <w:noProof/>
                <w:webHidden/>
              </w:rPr>
              <w:tab/>
            </w:r>
            <w:r w:rsidR="00757925">
              <w:rPr>
                <w:noProof/>
                <w:webHidden/>
              </w:rPr>
              <w:fldChar w:fldCharType="begin"/>
            </w:r>
            <w:r w:rsidR="00757925">
              <w:rPr>
                <w:noProof/>
                <w:webHidden/>
              </w:rPr>
              <w:instrText xml:space="preserve"> PAGEREF _Toc166155135 \h </w:instrText>
            </w:r>
            <w:r w:rsidR="00757925">
              <w:rPr>
                <w:noProof/>
                <w:webHidden/>
              </w:rPr>
            </w:r>
            <w:r w:rsidR="00757925">
              <w:rPr>
                <w:noProof/>
                <w:webHidden/>
              </w:rPr>
              <w:fldChar w:fldCharType="separate"/>
            </w:r>
            <w:r w:rsidR="00757925">
              <w:rPr>
                <w:noProof/>
                <w:webHidden/>
              </w:rPr>
              <w:t>10</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6" w:history="1">
            <w:r w:rsidR="00757925" w:rsidRPr="00C33742">
              <w:rPr>
                <w:rStyle w:val="a8"/>
                <w:noProof/>
              </w:rPr>
              <w:t>10．管理服务</w:t>
            </w:r>
            <w:r w:rsidR="00757925">
              <w:rPr>
                <w:noProof/>
                <w:webHidden/>
              </w:rPr>
              <w:tab/>
            </w:r>
            <w:r w:rsidR="00757925">
              <w:rPr>
                <w:noProof/>
                <w:webHidden/>
              </w:rPr>
              <w:fldChar w:fldCharType="begin"/>
            </w:r>
            <w:r w:rsidR="00757925">
              <w:rPr>
                <w:noProof/>
                <w:webHidden/>
              </w:rPr>
              <w:instrText xml:space="preserve"> PAGEREF _Toc166155136 \h </w:instrText>
            </w:r>
            <w:r w:rsidR="00757925">
              <w:rPr>
                <w:noProof/>
                <w:webHidden/>
              </w:rPr>
            </w:r>
            <w:r w:rsidR="00757925">
              <w:rPr>
                <w:noProof/>
                <w:webHidden/>
              </w:rPr>
              <w:fldChar w:fldCharType="separate"/>
            </w:r>
            <w:r w:rsidR="00757925">
              <w:rPr>
                <w:noProof/>
                <w:webHidden/>
              </w:rPr>
              <w:t>11</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7" w:history="1">
            <w:r w:rsidR="00757925" w:rsidRPr="00C33742">
              <w:rPr>
                <w:rStyle w:val="a8"/>
                <w:noProof/>
              </w:rPr>
              <w:t>11．就业发展</w:t>
            </w:r>
            <w:r w:rsidR="00757925">
              <w:rPr>
                <w:noProof/>
                <w:webHidden/>
              </w:rPr>
              <w:tab/>
            </w:r>
            <w:r w:rsidR="00757925">
              <w:rPr>
                <w:noProof/>
                <w:webHidden/>
              </w:rPr>
              <w:fldChar w:fldCharType="begin"/>
            </w:r>
            <w:r w:rsidR="00757925">
              <w:rPr>
                <w:noProof/>
                <w:webHidden/>
              </w:rPr>
              <w:instrText xml:space="preserve"> PAGEREF _Toc166155137 \h </w:instrText>
            </w:r>
            <w:r w:rsidR="00757925">
              <w:rPr>
                <w:noProof/>
                <w:webHidden/>
              </w:rPr>
            </w:r>
            <w:r w:rsidR="00757925">
              <w:rPr>
                <w:noProof/>
                <w:webHidden/>
              </w:rPr>
              <w:fldChar w:fldCharType="separate"/>
            </w:r>
            <w:r w:rsidR="00757925">
              <w:rPr>
                <w:noProof/>
                <w:webHidden/>
              </w:rPr>
              <w:t>11</w:t>
            </w:r>
            <w:r w:rsidR="00757925">
              <w:rPr>
                <w:noProof/>
                <w:webHidden/>
              </w:rPr>
              <w:fldChar w:fldCharType="end"/>
            </w:r>
          </w:hyperlink>
        </w:p>
        <w:p w:rsidR="00757925" w:rsidRDefault="00065278">
          <w:pPr>
            <w:pStyle w:val="TOC1"/>
            <w:tabs>
              <w:tab w:val="right" w:leader="dot" w:pos="8296"/>
            </w:tabs>
            <w:rPr>
              <w:rFonts w:eastAsiaTheme="minorEastAsia" w:hAnsiTheme="minorHAnsi" w:cstheme="minorBidi"/>
              <w:b w:val="0"/>
              <w:bCs w:val="0"/>
              <w:caps w:val="0"/>
              <w:noProof/>
              <w:sz w:val="21"/>
              <w:szCs w:val="22"/>
            </w:rPr>
          </w:pPr>
          <w:hyperlink w:anchor="_Toc166155138" w:history="1">
            <w:r w:rsidR="00757925" w:rsidRPr="00C33742">
              <w:rPr>
                <w:rStyle w:val="a8"/>
                <w:noProof/>
              </w:rPr>
              <w:t>（四）服务贡献</w:t>
            </w:r>
            <w:r w:rsidR="00757925">
              <w:rPr>
                <w:noProof/>
                <w:webHidden/>
              </w:rPr>
              <w:tab/>
            </w:r>
            <w:r w:rsidR="00757925">
              <w:rPr>
                <w:noProof/>
                <w:webHidden/>
              </w:rPr>
              <w:fldChar w:fldCharType="begin"/>
            </w:r>
            <w:r w:rsidR="00757925">
              <w:rPr>
                <w:noProof/>
                <w:webHidden/>
              </w:rPr>
              <w:instrText xml:space="preserve"> PAGEREF _Toc166155138 \h </w:instrText>
            </w:r>
            <w:r w:rsidR="00757925">
              <w:rPr>
                <w:noProof/>
                <w:webHidden/>
              </w:rPr>
            </w:r>
            <w:r w:rsidR="00757925">
              <w:rPr>
                <w:noProof/>
                <w:webHidden/>
              </w:rPr>
              <w:fldChar w:fldCharType="separate"/>
            </w:r>
            <w:r w:rsidR="00757925">
              <w:rPr>
                <w:noProof/>
                <w:webHidden/>
              </w:rPr>
              <w:t>11</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39" w:history="1">
            <w:r w:rsidR="00757925" w:rsidRPr="00C33742">
              <w:rPr>
                <w:rStyle w:val="a8"/>
                <w:noProof/>
              </w:rPr>
              <w:t>1．科技进步</w:t>
            </w:r>
            <w:r w:rsidR="00757925">
              <w:rPr>
                <w:noProof/>
                <w:webHidden/>
              </w:rPr>
              <w:tab/>
            </w:r>
            <w:r w:rsidR="00757925">
              <w:rPr>
                <w:noProof/>
                <w:webHidden/>
              </w:rPr>
              <w:fldChar w:fldCharType="begin"/>
            </w:r>
            <w:r w:rsidR="00757925">
              <w:rPr>
                <w:noProof/>
                <w:webHidden/>
              </w:rPr>
              <w:instrText xml:space="preserve"> PAGEREF _Toc166155139 \h </w:instrText>
            </w:r>
            <w:r w:rsidR="00757925">
              <w:rPr>
                <w:noProof/>
                <w:webHidden/>
              </w:rPr>
            </w:r>
            <w:r w:rsidR="00757925">
              <w:rPr>
                <w:noProof/>
                <w:webHidden/>
              </w:rPr>
              <w:fldChar w:fldCharType="separate"/>
            </w:r>
            <w:r w:rsidR="00757925">
              <w:rPr>
                <w:noProof/>
                <w:webHidden/>
              </w:rPr>
              <w:t>11</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40" w:history="1">
            <w:r w:rsidR="00757925" w:rsidRPr="00C33742">
              <w:rPr>
                <w:rStyle w:val="a8"/>
                <w:noProof/>
              </w:rPr>
              <w:t>2．经济发展</w:t>
            </w:r>
            <w:r w:rsidR="00757925">
              <w:rPr>
                <w:noProof/>
                <w:webHidden/>
              </w:rPr>
              <w:tab/>
            </w:r>
            <w:r w:rsidR="00757925">
              <w:rPr>
                <w:noProof/>
                <w:webHidden/>
              </w:rPr>
              <w:fldChar w:fldCharType="begin"/>
            </w:r>
            <w:r w:rsidR="00757925">
              <w:rPr>
                <w:noProof/>
                <w:webHidden/>
              </w:rPr>
              <w:instrText xml:space="preserve"> PAGEREF _Toc166155140 \h </w:instrText>
            </w:r>
            <w:r w:rsidR="00757925">
              <w:rPr>
                <w:noProof/>
                <w:webHidden/>
              </w:rPr>
            </w:r>
            <w:r w:rsidR="00757925">
              <w:rPr>
                <w:noProof/>
                <w:webHidden/>
              </w:rPr>
              <w:fldChar w:fldCharType="separate"/>
            </w:r>
            <w:r w:rsidR="00757925">
              <w:rPr>
                <w:noProof/>
                <w:webHidden/>
              </w:rPr>
              <w:t>12</w:t>
            </w:r>
            <w:r w:rsidR="00757925">
              <w:rPr>
                <w:noProof/>
                <w:webHidden/>
              </w:rPr>
              <w:fldChar w:fldCharType="end"/>
            </w:r>
          </w:hyperlink>
        </w:p>
        <w:p w:rsidR="00757925" w:rsidRDefault="00065278">
          <w:pPr>
            <w:pStyle w:val="TOC2"/>
            <w:tabs>
              <w:tab w:val="right" w:leader="dot" w:pos="8296"/>
            </w:tabs>
            <w:rPr>
              <w:rFonts w:eastAsiaTheme="minorEastAsia" w:hAnsiTheme="minorHAnsi" w:cstheme="minorBidi"/>
              <w:smallCaps w:val="0"/>
              <w:noProof/>
              <w:sz w:val="21"/>
              <w:szCs w:val="22"/>
            </w:rPr>
          </w:pPr>
          <w:hyperlink w:anchor="_Toc166155141" w:history="1">
            <w:r w:rsidR="00757925" w:rsidRPr="00C33742">
              <w:rPr>
                <w:rStyle w:val="a8"/>
                <w:noProof/>
              </w:rPr>
              <w:t>3．文化建设</w:t>
            </w:r>
            <w:r w:rsidR="00757925">
              <w:rPr>
                <w:noProof/>
                <w:webHidden/>
              </w:rPr>
              <w:tab/>
            </w:r>
            <w:r w:rsidR="00757925">
              <w:rPr>
                <w:noProof/>
                <w:webHidden/>
              </w:rPr>
              <w:fldChar w:fldCharType="begin"/>
            </w:r>
            <w:r w:rsidR="00757925">
              <w:rPr>
                <w:noProof/>
                <w:webHidden/>
              </w:rPr>
              <w:instrText xml:space="preserve"> PAGEREF _Toc166155141 \h </w:instrText>
            </w:r>
            <w:r w:rsidR="00757925">
              <w:rPr>
                <w:noProof/>
                <w:webHidden/>
              </w:rPr>
            </w:r>
            <w:r w:rsidR="00757925">
              <w:rPr>
                <w:noProof/>
                <w:webHidden/>
              </w:rPr>
              <w:fldChar w:fldCharType="separate"/>
            </w:r>
            <w:r w:rsidR="00757925">
              <w:rPr>
                <w:noProof/>
                <w:webHidden/>
              </w:rPr>
              <w:t>12</w:t>
            </w:r>
            <w:r w:rsidR="00757925">
              <w:rPr>
                <w:noProof/>
                <w:webHidden/>
              </w:rPr>
              <w:fldChar w:fldCharType="end"/>
            </w:r>
          </w:hyperlink>
        </w:p>
        <w:p w:rsidR="00D013F3" w:rsidRPr="006532D1" w:rsidRDefault="00D013F3" w:rsidP="00D013F3">
          <w:pPr>
            <w:rPr>
              <w:rFonts w:ascii="Times New Roman" w:hAnsi="Times New Roman"/>
              <w:noProof/>
            </w:rPr>
          </w:pPr>
          <w:r w:rsidRPr="006532D1">
            <w:rPr>
              <w:rFonts w:ascii="Times New Roman" w:hAnsi="Times New Roman"/>
              <w:noProof/>
            </w:rPr>
            <w:fldChar w:fldCharType="end"/>
          </w:r>
        </w:p>
      </w:sdtContent>
    </w:sdt>
    <w:p w:rsidR="007B0007" w:rsidRPr="006532D1" w:rsidRDefault="007B0007">
      <w:pPr>
        <w:rPr>
          <w:rFonts w:ascii="Times New Roman" w:hAnsi="Times New Roman"/>
        </w:rPr>
      </w:pPr>
    </w:p>
    <w:p w:rsidR="007437AC" w:rsidRPr="006532D1" w:rsidRDefault="007437AC">
      <w:pPr>
        <w:rPr>
          <w:rFonts w:ascii="Times New Roman" w:hAnsi="Times New Roman"/>
        </w:rPr>
      </w:pPr>
    </w:p>
    <w:p w:rsidR="00323BA4" w:rsidRDefault="00323BA4">
      <w:pPr>
        <w:rPr>
          <w:rFonts w:ascii="Times New Roman" w:hAnsi="Times New Roman"/>
        </w:rPr>
        <w:sectPr w:rsidR="00323BA4">
          <w:footerReference w:type="default" r:id="rId8"/>
          <w:pgSz w:w="11906" w:h="16838"/>
          <w:pgMar w:top="1440" w:right="1800" w:bottom="1440" w:left="1800" w:header="851" w:footer="992" w:gutter="0"/>
          <w:cols w:space="425"/>
          <w:docGrid w:type="lines" w:linePitch="312"/>
        </w:sectPr>
      </w:pPr>
    </w:p>
    <w:p w:rsidR="00D013F3" w:rsidRPr="006532D1" w:rsidRDefault="00D013F3" w:rsidP="0079669D">
      <w:pPr>
        <w:pStyle w:val="1"/>
        <w:numPr>
          <w:ilvl w:val="0"/>
          <w:numId w:val="2"/>
        </w:numPr>
        <w:spacing w:before="0" w:after="0" w:line="360" w:lineRule="auto"/>
        <w:rPr>
          <w:rFonts w:ascii="Times New Roman" w:hAnsi="Times New Roman"/>
          <w:szCs w:val="28"/>
        </w:rPr>
      </w:pPr>
      <w:bookmarkStart w:id="0" w:name="_Toc166155116"/>
      <w:r w:rsidRPr="006532D1">
        <w:rPr>
          <w:rFonts w:ascii="Times New Roman" w:hAnsi="Times New Roman"/>
          <w:szCs w:val="28"/>
        </w:rPr>
        <w:lastRenderedPageBreak/>
        <w:t>学位授权点基本情况</w:t>
      </w:r>
      <w:bookmarkEnd w:id="0"/>
    </w:p>
    <w:p w:rsidR="0079669D" w:rsidRPr="006532D1" w:rsidRDefault="0079669D" w:rsidP="0079669D">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上海交通大学食品科学与工程学科始建于</w:t>
      </w:r>
      <w:r w:rsidRPr="006532D1">
        <w:rPr>
          <w:rFonts w:ascii="Times New Roman" w:eastAsia="宋体" w:hAnsi="Times New Roman"/>
          <w:sz w:val="28"/>
        </w:rPr>
        <w:t>199</w:t>
      </w:r>
      <w:r w:rsidR="003A0572">
        <w:rPr>
          <w:rFonts w:ascii="Times New Roman" w:eastAsia="宋体" w:hAnsi="Times New Roman"/>
          <w:sz w:val="28"/>
        </w:rPr>
        <w:t>2</w:t>
      </w:r>
      <w:bookmarkStart w:id="1" w:name="_GoBack"/>
      <w:bookmarkEnd w:id="1"/>
      <w:r w:rsidRPr="006532D1">
        <w:rPr>
          <w:rFonts w:ascii="Times New Roman" w:eastAsia="宋体" w:hAnsi="Times New Roman"/>
          <w:sz w:val="28"/>
        </w:rPr>
        <w:t>年，</w:t>
      </w:r>
      <w:r w:rsidRPr="006532D1">
        <w:rPr>
          <w:rFonts w:ascii="Times New Roman" w:eastAsia="宋体" w:hAnsi="Times New Roman"/>
          <w:sz w:val="28"/>
        </w:rPr>
        <w:t>2005</w:t>
      </w:r>
      <w:r w:rsidRPr="006532D1">
        <w:rPr>
          <w:rFonts w:ascii="Times New Roman" w:eastAsia="宋体" w:hAnsi="Times New Roman"/>
          <w:sz w:val="28"/>
        </w:rPr>
        <w:t>年建立了食品科学与工程一级学科硕士点，</w:t>
      </w:r>
      <w:r w:rsidRPr="006532D1">
        <w:rPr>
          <w:rFonts w:ascii="Times New Roman" w:eastAsia="宋体" w:hAnsi="Times New Roman"/>
          <w:sz w:val="28"/>
        </w:rPr>
        <w:t>2020</w:t>
      </w:r>
      <w:r w:rsidRPr="006532D1">
        <w:rPr>
          <w:rFonts w:ascii="Times New Roman" w:eastAsia="宋体" w:hAnsi="Times New Roman"/>
          <w:sz w:val="28"/>
        </w:rPr>
        <w:t>年建立了食品科学与工程一级学科博士</w:t>
      </w:r>
      <w:r w:rsidR="00A01EEF">
        <w:rPr>
          <w:rFonts w:ascii="Times New Roman" w:eastAsia="宋体" w:hAnsi="Times New Roman" w:hint="eastAsia"/>
          <w:sz w:val="28"/>
        </w:rPr>
        <w:t>点</w:t>
      </w:r>
      <w:r w:rsidRPr="006532D1">
        <w:rPr>
          <w:rFonts w:ascii="Times New Roman" w:eastAsia="宋体" w:hAnsi="Times New Roman"/>
          <w:sz w:val="28"/>
        </w:rPr>
        <w:t>。本学科定位于</w:t>
      </w:r>
      <w:r w:rsidRPr="006532D1">
        <w:rPr>
          <w:rFonts w:ascii="Times New Roman" w:eastAsia="宋体" w:hAnsi="Times New Roman"/>
          <w:sz w:val="28"/>
        </w:rPr>
        <w:t>“</w:t>
      </w:r>
      <w:r w:rsidRPr="006532D1">
        <w:rPr>
          <w:rFonts w:ascii="Times New Roman" w:eastAsia="宋体" w:hAnsi="Times New Roman"/>
          <w:sz w:val="28"/>
        </w:rPr>
        <w:t>立足上海、服务全国、面向世界</w:t>
      </w:r>
      <w:r w:rsidRPr="006532D1">
        <w:rPr>
          <w:rFonts w:ascii="Times New Roman" w:eastAsia="宋体" w:hAnsi="Times New Roman"/>
          <w:sz w:val="28"/>
        </w:rPr>
        <w:t>”</w:t>
      </w:r>
      <w:r w:rsidRPr="006532D1">
        <w:rPr>
          <w:rFonts w:ascii="Times New Roman" w:eastAsia="宋体" w:hAnsi="Times New Roman"/>
          <w:sz w:val="28"/>
        </w:rPr>
        <w:t>，坚持</w:t>
      </w:r>
      <w:r w:rsidRPr="006532D1">
        <w:rPr>
          <w:rFonts w:ascii="Times New Roman" w:eastAsia="宋体" w:hAnsi="Times New Roman"/>
          <w:sz w:val="28"/>
        </w:rPr>
        <w:t>“</w:t>
      </w:r>
      <w:r w:rsidRPr="006532D1">
        <w:rPr>
          <w:rFonts w:ascii="Times New Roman" w:eastAsia="宋体" w:hAnsi="Times New Roman"/>
          <w:sz w:val="28"/>
        </w:rPr>
        <w:t>需求牵引、特色发展、争创一流</w:t>
      </w:r>
      <w:r w:rsidRPr="006532D1">
        <w:rPr>
          <w:rFonts w:ascii="Times New Roman" w:eastAsia="宋体" w:hAnsi="Times New Roman"/>
          <w:sz w:val="28"/>
        </w:rPr>
        <w:t>”</w:t>
      </w:r>
      <w:r w:rsidRPr="006532D1">
        <w:rPr>
          <w:rFonts w:ascii="Times New Roman" w:eastAsia="宋体" w:hAnsi="Times New Roman"/>
          <w:sz w:val="28"/>
        </w:rPr>
        <w:t>的发展理念，努力实现</w:t>
      </w:r>
      <w:r w:rsidRPr="006532D1">
        <w:rPr>
          <w:rFonts w:ascii="Times New Roman" w:eastAsia="宋体" w:hAnsi="Times New Roman"/>
          <w:sz w:val="28"/>
        </w:rPr>
        <w:t>“</w:t>
      </w:r>
      <w:r w:rsidRPr="006532D1">
        <w:rPr>
          <w:rFonts w:ascii="Times New Roman" w:eastAsia="宋体" w:hAnsi="Times New Roman"/>
          <w:sz w:val="28"/>
        </w:rPr>
        <w:t>抢占学科前沿、对接国家战略、服务食品产业、促进国民健康</w:t>
      </w:r>
      <w:r w:rsidRPr="006532D1">
        <w:rPr>
          <w:rFonts w:ascii="Times New Roman" w:eastAsia="宋体" w:hAnsi="Times New Roman"/>
          <w:sz w:val="28"/>
        </w:rPr>
        <w:t>”</w:t>
      </w:r>
      <w:r w:rsidRPr="006532D1">
        <w:rPr>
          <w:rFonts w:ascii="Times New Roman" w:eastAsia="宋体" w:hAnsi="Times New Roman"/>
          <w:sz w:val="28"/>
        </w:rPr>
        <w:t>的目标。经过近</w:t>
      </w:r>
      <w:r w:rsidRPr="006532D1">
        <w:rPr>
          <w:rFonts w:ascii="Times New Roman" w:eastAsia="宋体" w:hAnsi="Times New Roman"/>
          <w:sz w:val="28"/>
        </w:rPr>
        <w:t>30</w:t>
      </w:r>
      <w:r w:rsidRPr="006532D1">
        <w:rPr>
          <w:rFonts w:ascii="Times New Roman" w:eastAsia="宋体" w:hAnsi="Times New Roman"/>
          <w:sz w:val="28"/>
        </w:rPr>
        <w:t>年的积累与发展，形成了食品安全、食品营养、食品科学和食品工程四个主要的学科方向。</w:t>
      </w:r>
    </w:p>
    <w:p w:rsidR="0079669D" w:rsidRPr="006532D1" w:rsidRDefault="0079669D" w:rsidP="0079669D">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本学科目前有专任教师</w:t>
      </w:r>
      <w:r w:rsidRPr="006532D1">
        <w:rPr>
          <w:rFonts w:ascii="Times New Roman" w:eastAsia="宋体" w:hAnsi="Times New Roman"/>
          <w:sz w:val="28"/>
        </w:rPr>
        <w:t>42</w:t>
      </w:r>
      <w:r w:rsidRPr="006532D1">
        <w:rPr>
          <w:rFonts w:ascii="Times New Roman" w:eastAsia="宋体" w:hAnsi="Times New Roman"/>
          <w:sz w:val="28"/>
        </w:rPr>
        <w:t>人，正高</w:t>
      </w:r>
      <w:r w:rsidRPr="006532D1">
        <w:rPr>
          <w:rFonts w:ascii="Times New Roman" w:eastAsia="宋体" w:hAnsi="Times New Roman"/>
          <w:sz w:val="28"/>
        </w:rPr>
        <w:t>19</w:t>
      </w:r>
      <w:r w:rsidRPr="006532D1">
        <w:rPr>
          <w:rFonts w:ascii="Times New Roman" w:eastAsia="宋体" w:hAnsi="Times New Roman"/>
          <w:sz w:val="28"/>
        </w:rPr>
        <w:t>人，</w:t>
      </w:r>
      <w:r w:rsidRPr="006532D1">
        <w:rPr>
          <w:rFonts w:ascii="Times New Roman" w:eastAsia="宋体" w:hAnsi="Times New Roman"/>
          <w:sz w:val="28"/>
        </w:rPr>
        <w:t>45</w:t>
      </w:r>
      <w:r w:rsidRPr="006532D1">
        <w:rPr>
          <w:rFonts w:ascii="Times New Roman" w:eastAsia="宋体" w:hAnsi="Times New Roman"/>
          <w:sz w:val="28"/>
        </w:rPr>
        <w:t>岁以下中青年教师占</w:t>
      </w:r>
      <w:r w:rsidRPr="006532D1">
        <w:rPr>
          <w:rFonts w:ascii="Times New Roman" w:eastAsia="宋体" w:hAnsi="Times New Roman"/>
          <w:sz w:val="28"/>
        </w:rPr>
        <w:t>67.5</w:t>
      </w:r>
      <w:r w:rsidRPr="006532D1">
        <w:rPr>
          <w:rFonts w:ascii="Times New Roman" w:eastAsia="宋体" w:hAnsi="Times New Roman"/>
          <w:sz w:val="28"/>
        </w:rPr>
        <w:t>％，具有博士学位和海外研究背景的教师分别占</w:t>
      </w:r>
      <w:r w:rsidRPr="006532D1">
        <w:rPr>
          <w:rFonts w:ascii="Times New Roman" w:eastAsia="宋体" w:hAnsi="Times New Roman"/>
          <w:sz w:val="28"/>
        </w:rPr>
        <w:t>100</w:t>
      </w:r>
      <w:r w:rsidRPr="006532D1">
        <w:rPr>
          <w:rFonts w:ascii="Times New Roman" w:eastAsia="宋体" w:hAnsi="Times New Roman"/>
          <w:sz w:val="28"/>
        </w:rPr>
        <w:t>％和</w:t>
      </w:r>
      <w:r w:rsidRPr="006532D1">
        <w:rPr>
          <w:rFonts w:ascii="Times New Roman" w:eastAsia="宋体" w:hAnsi="Times New Roman"/>
          <w:sz w:val="28"/>
        </w:rPr>
        <w:t>92.5</w:t>
      </w:r>
      <w:r w:rsidRPr="006532D1">
        <w:rPr>
          <w:rFonts w:ascii="Times New Roman" w:eastAsia="宋体" w:hAnsi="Times New Roman"/>
          <w:sz w:val="28"/>
        </w:rPr>
        <w:t>％。每个学科方向均有学术造诣深厚、国际影响较大的科学家担任学科带头人，且每个方向专任教师不少于</w:t>
      </w:r>
      <w:r w:rsidRPr="006532D1">
        <w:rPr>
          <w:rFonts w:ascii="Times New Roman" w:eastAsia="宋体" w:hAnsi="Times New Roman"/>
          <w:sz w:val="28"/>
        </w:rPr>
        <w:t>10</w:t>
      </w:r>
      <w:r w:rsidRPr="006532D1">
        <w:rPr>
          <w:rFonts w:ascii="Times New Roman" w:eastAsia="宋体" w:hAnsi="Times New Roman"/>
          <w:sz w:val="28"/>
        </w:rPr>
        <w:t>人。本学科拥有省部级以上教学科研平台</w:t>
      </w:r>
      <w:r w:rsidRPr="006532D1">
        <w:rPr>
          <w:rFonts w:ascii="Times New Roman" w:eastAsia="宋体" w:hAnsi="Times New Roman"/>
          <w:sz w:val="28"/>
        </w:rPr>
        <w:t>5</w:t>
      </w:r>
      <w:r w:rsidRPr="006532D1">
        <w:rPr>
          <w:rFonts w:ascii="Times New Roman" w:eastAsia="宋体" w:hAnsi="Times New Roman"/>
          <w:sz w:val="28"/>
        </w:rPr>
        <w:t>个，还有上海交大</w:t>
      </w:r>
      <w:r w:rsidRPr="006532D1">
        <w:rPr>
          <w:rFonts w:ascii="Times New Roman" w:eastAsia="宋体" w:hAnsi="Times New Roman"/>
          <w:sz w:val="28"/>
        </w:rPr>
        <w:t>—</w:t>
      </w:r>
      <w:r w:rsidRPr="006532D1">
        <w:rPr>
          <w:rFonts w:ascii="Times New Roman" w:eastAsia="宋体" w:hAnsi="Times New Roman"/>
          <w:sz w:val="28"/>
        </w:rPr>
        <w:t>俄勒冈州立大学环境可持续与食品质量控制创新中心、上海交通大学陆伯勋食品安全研究中心和马铃薯工程技术研究中心等平台，具备完善的研究生培养条件。</w:t>
      </w:r>
    </w:p>
    <w:p w:rsidR="0079669D" w:rsidRPr="006532D1" w:rsidRDefault="0079669D" w:rsidP="0079669D">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秉持上海交通大学</w:t>
      </w:r>
      <w:r w:rsidRPr="006532D1">
        <w:rPr>
          <w:rFonts w:ascii="Times New Roman" w:eastAsia="宋体" w:hAnsi="Times New Roman"/>
          <w:sz w:val="28"/>
        </w:rPr>
        <w:t>“</w:t>
      </w:r>
      <w:r w:rsidRPr="006532D1">
        <w:rPr>
          <w:rFonts w:ascii="Times New Roman" w:eastAsia="宋体" w:hAnsi="Times New Roman"/>
          <w:sz w:val="28"/>
        </w:rPr>
        <w:t>价值引领、知识探究、能力建设、人格养成</w:t>
      </w:r>
      <w:r w:rsidRPr="006532D1">
        <w:rPr>
          <w:rFonts w:ascii="Times New Roman" w:eastAsia="宋体" w:hAnsi="Times New Roman"/>
          <w:sz w:val="28"/>
        </w:rPr>
        <w:t>”</w:t>
      </w:r>
      <w:r w:rsidRPr="006532D1">
        <w:rPr>
          <w:rFonts w:ascii="Times New Roman" w:eastAsia="宋体" w:hAnsi="Times New Roman"/>
          <w:sz w:val="28"/>
        </w:rPr>
        <w:t>四位一体的教育理念，本学科着力培养适应我国社会主义现代化建设需要、与国际接轨、全面发展的食品科学与工程学科高级复合型人才。本学科人才培养以国际化为重要手段，先后同多所国际一流大学签订了双学位和联合培养的合作协议，包括美国康奈尔大学、以色列希伯来大学等；注重培养学生的创新能力，通过绿谷杯等多种形式支持学生进行创新实践，多人次先后在国家创新大赛中获奖。</w:t>
      </w:r>
    </w:p>
    <w:p w:rsidR="007437AC" w:rsidRPr="006532D1" w:rsidRDefault="00893DE6" w:rsidP="00787D6E">
      <w:pPr>
        <w:pStyle w:val="1"/>
      </w:pPr>
      <w:bookmarkStart w:id="2" w:name="_Toc166155117"/>
      <w:r w:rsidRPr="006532D1">
        <w:lastRenderedPageBreak/>
        <w:t>（一）</w:t>
      </w:r>
      <w:r w:rsidR="007437AC" w:rsidRPr="006532D1">
        <w:t>目标与标准</w:t>
      </w:r>
      <w:bookmarkEnd w:id="2"/>
      <w:r w:rsidR="007437AC" w:rsidRPr="006532D1">
        <w:tab/>
      </w:r>
    </w:p>
    <w:p w:rsidR="007437AC" w:rsidRPr="006532D1" w:rsidRDefault="007437AC" w:rsidP="00787D6E">
      <w:pPr>
        <w:pStyle w:val="2"/>
      </w:pPr>
      <w:bookmarkStart w:id="3" w:name="_Toc166155118"/>
      <w:r w:rsidRPr="006532D1">
        <w:t>1</w:t>
      </w:r>
      <w:r w:rsidR="00893DE6" w:rsidRPr="006532D1">
        <w:t>．</w:t>
      </w:r>
      <w:r w:rsidRPr="006532D1">
        <w:t>培养目标</w:t>
      </w:r>
      <w:bookmarkEnd w:id="3"/>
    </w:p>
    <w:p w:rsidR="0081563D" w:rsidRPr="006532D1" w:rsidRDefault="0081563D" w:rsidP="0081563D">
      <w:pPr>
        <w:spacing w:beforeLines="50" w:before="156" w:afterLines="50" w:after="156"/>
        <w:ind w:firstLineChars="200" w:firstLine="560"/>
        <w:rPr>
          <w:rFonts w:ascii="Times New Roman" w:eastAsia="宋体" w:hAnsi="Times New Roman"/>
          <w:sz w:val="28"/>
        </w:rPr>
      </w:pPr>
      <w:r w:rsidRPr="006532D1">
        <w:rPr>
          <w:rFonts w:ascii="Times New Roman" w:eastAsia="宋体" w:hAnsi="Times New Roman"/>
          <w:sz w:val="28"/>
        </w:rPr>
        <w:t>学术型博士：掌握食品安全、食品营养、食品科学和农产品加工与贮藏工程等研究领域的理论基础和专业知识；了解相关领域的最新研究进展，具备实验操作技能、数据分析能力和计算机操作能力；精通一门外国语；在本学科的理论与技术方面具有创新；具有严谨求实的科学态度和作风，能胜任本学科有关的科学研究、教学、生产、技术管理等方面的工作。</w:t>
      </w:r>
    </w:p>
    <w:p w:rsidR="002602CE" w:rsidRPr="006532D1" w:rsidRDefault="0081563D" w:rsidP="002C3B88">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学术型硕士：根据上海城市定位与国内外对食品科学人才需求，培养具有起点高，基础厚，外语和信息技术强的实用性研究人才。</w:t>
      </w:r>
    </w:p>
    <w:p w:rsidR="007437AC" w:rsidRPr="006532D1" w:rsidRDefault="007437AC" w:rsidP="00787D6E">
      <w:pPr>
        <w:pStyle w:val="2"/>
      </w:pPr>
      <w:bookmarkStart w:id="4" w:name="_Toc166155119"/>
      <w:r w:rsidRPr="006532D1">
        <w:t>2</w:t>
      </w:r>
      <w:r w:rsidR="00893DE6" w:rsidRPr="006532D1">
        <w:t>．</w:t>
      </w:r>
      <w:r w:rsidRPr="006532D1">
        <w:t>学位标准</w:t>
      </w:r>
      <w:bookmarkEnd w:id="4"/>
    </w:p>
    <w:p w:rsidR="00D6753C" w:rsidRPr="006532D1" w:rsidRDefault="00D6753C" w:rsidP="00D6753C">
      <w:pPr>
        <w:spacing w:line="360" w:lineRule="auto"/>
        <w:ind w:firstLineChars="200" w:firstLine="560"/>
        <w:rPr>
          <w:rFonts w:ascii="Times New Roman" w:eastAsia="宋体" w:hAnsi="Times New Roman"/>
          <w:color w:val="000000"/>
          <w:sz w:val="28"/>
          <w:szCs w:val="28"/>
        </w:rPr>
      </w:pPr>
      <w:r w:rsidRPr="006532D1">
        <w:rPr>
          <w:rFonts w:ascii="Times New Roman" w:eastAsia="宋体" w:hAnsi="Times New Roman"/>
          <w:color w:val="000000"/>
          <w:sz w:val="28"/>
          <w:szCs w:val="28"/>
        </w:rPr>
        <w:t>学位标准依据《食品科学与工程</w:t>
      </w:r>
      <w:r w:rsidRPr="006532D1">
        <w:rPr>
          <w:rFonts w:ascii="Times New Roman" w:eastAsia="宋体" w:hAnsi="Times New Roman"/>
          <w:color w:val="000000"/>
          <w:sz w:val="28"/>
          <w:szCs w:val="28"/>
        </w:rPr>
        <w:t>(083200)--</w:t>
      </w:r>
      <w:r w:rsidRPr="006532D1">
        <w:rPr>
          <w:rFonts w:ascii="Times New Roman" w:eastAsia="宋体" w:hAnsi="Times New Roman"/>
          <w:color w:val="000000"/>
          <w:sz w:val="28"/>
          <w:szCs w:val="28"/>
        </w:rPr>
        <w:t>培养方案基本信息》和《上海交通大学研究生学位论文答辩与学位申请实施办法》、《上海交通大学学位评定委员会</w:t>
      </w:r>
      <w:r w:rsidRPr="006532D1">
        <w:rPr>
          <w:rFonts w:ascii="Times New Roman" w:eastAsia="宋体" w:hAnsi="Times New Roman"/>
          <w:color w:val="000000"/>
          <w:sz w:val="28"/>
          <w:szCs w:val="28"/>
        </w:rPr>
        <w:t>2015</w:t>
      </w:r>
      <w:r w:rsidRPr="006532D1">
        <w:rPr>
          <w:rFonts w:ascii="Times New Roman" w:eastAsia="宋体" w:hAnsi="Times New Roman"/>
          <w:color w:val="000000"/>
          <w:sz w:val="28"/>
          <w:szCs w:val="28"/>
        </w:rPr>
        <w:t>年第</w:t>
      </w:r>
      <w:r w:rsidRPr="006532D1">
        <w:rPr>
          <w:rFonts w:ascii="Times New Roman" w:eastAsia="宋体" w:hAnsi="Times New Roman"/>
          <w:color w:val="000000"/>
          <w:sz w:val="28"/>
          <w:szCs w:val="28"/>
        </w:rPr>
        <w:t>3</w:t>
      </w:r>
      <w:r w:rsidRPr="006532D1">
        <w:rPr>
          <w:rFonts w:ascii="Times New Roman" w:eastAsia="宋体" w:hAnsi="Times New Roman"/>
          <w:color w:val="000000"/>
          <w:sz w:val="28"/>
          <w:szCs w:val="28"/>
        </w:rPr>
        <w:t>号决议》执行。</w:t>
      </w:r>
    </w:p>
    <w:p w:rsidR="00D6753C" w:rsidRPr="006532D1" w:rsidRDefault="00D6753C" w:rsidP="00D6753C">
      <w:pPr>
        <w:spacing w:line="360" w:lineRule="auto"/>
        <w:ind w:firstLineChars="200" w:firstLine="560"/>
        <w:rPr>
          <w:rFonts w:ascii="Times New Roman" w:eastAsia="宋体" w:hAnsi="Times New Roman"/>
          <w:color w:val="FF0000"/>
          <w:sz w:val="28"/>
          <w:szCs w:val="28"/>
        </w:rPr>
      </w:pPr>
      <w:r w:rsidRPr="006532D1">
        <w:rPr>
          <w:rFonts w:ascii="Times New Roman" w:eastAsia="宋体" w:hAnsi="Times New Roman"/>
          <w:color w:val="000000"/>
          <w:sz w:val="28"/>
          <w:szCs w:val="28"/>
        </w:rPr>
        <w:t>博士学位：</w:t>
      </w:r>
      <w:proofErr w:type="gramStart"/>
      <w:r w:rsidRPr="006532D1">
        <w:rPr>
          <w:rFonts w:ascii="Times New Roman" w:eastAsia="宋体" w:hAnsi="Times New Roman"/>
          <w:color w:val="000000"/>
          <w:sz w:val="28"/>
          <w:szCs w:val="28"/>
        </w:rPr>
        <w:t>普博生</w:t>
      </w:r>
      <w:proofErr w:type="gramEnd"/>
      <w:r w:rsidRPr="006532D1">
        <w:rPr>
          <w:rFonts w:ascii="Times New Roman" w:eastAsia="宋体" w:hAnsi="Times New Roman"/>
          <w:color w:val="000000"/>
          <w:sz w:val="28"/>
          <w:szCs w:val="28"/>
        </w:rPr>
        <w:t>学习年限一般为</w:t>
      </w:r>
      <w:r w:rsidRPr="006532D1">
        <w:rPr>
          <w:rFonts w:ascii="Times New Roman" w:eastAsia="宋体" w:hAnsi="Times New Roman"/>
          <w:color w:val="000000"/>
          <w:sz w:val="28"/>
          <w:szCs w:val="28"/>
        </w:rPr>
        <w:t>4</w:t>
      </w:r>
      <w:r w:rsidRPr="006532D1">
        <w:rPr>
          <w:rFonts w:ascii="Times New Roman" w:eastAsia="宋体" w:hAnsi="Times New Roman"/>
          <w:color w:val="000000"/>
          <w:sz w:val="28"/>
          <w:szCs w:val="28"/>
        </w:rPr>
        <w:t>年，公共基础课至少修满</w:t>
      </w:r>
      <w:r w:rsidRPr="006532D1">
        <w:rPr>
          <w:rFonts w:ascii="Times New Roman" w:eastAsia="宋体" w:hAnsi="Times New Roman"/>
          <w:color w:val="000000"/>
          <w:sz w:val="28"/>
          <w:szCs w:val="28"/>
        </w:rPr>
        <w:t>5</w:t>
      </w:r>
      <w:r w:rsidRPr="006532D1">
        <w:rPr>
          <w:rFonts w:ascii="Times New Roman" w:eastAsia="宋体" w:hAnsi="Times New Roman"/>
          <w:color w:val="000000"/>
          <w:sz w:val="28"/>
          <w:szCs w:val="28"/>
        </w:rPr>
        <w:t>学分，总学分修满</w:t>
      </w:r>
      <w:r w:rsidRPr="006532D1">
        <w:rPr>
          <w:rFonts w:ascii="Times New Roman" w:eastAsia="宋体" w:hAnsi="Times New Roman"/>
          <w:color w:val="000000"/>
          <w:sz w:val="28"/>
          <w:szCs w:val="28"/>
        </w:rPr>
        <w:t>16</w:t>
      </w:r>
      <w:r w:rsidRPr="006532D1">
        <w:rPr>
          <w:rFonts w:ascii="Times New Roman" w:eastAsia="宋体" w:hAnsi="Times New Roman"/>
          <w:color w:val="000000"/>
          <w:sz w:val="28"/>
          <w:szCs w:val="28"/>
        </w:rPr>
        <w:t>学分；</w:t>
      </w:r>
      <w:proofErr w:type="gramStart"/>
      <w:r w:rsidRPr="006532D1">
        <w:rPr>
          <w:rFonts w:ascii="Times New Roman" w:eastAsia="宋体" w:hAnsi="Times New Roman"/>
          <w:color w:val="000000"/>
          <w:sz w:val="28"/>
          <w:szCs w:val="28"/>
        </w:rPr>
        <w:t>直博或硕</w:t>
      </w:r>
      <w:proofErr w:type="gramEnd"/>
      <w:r w:rsidRPr="006532D1">
        <w:rPr>
          <w:rFonts w:ascii="Times New Roman" w:eastAsia="宋体" w:hAnsi="Times New Roman"/>
          <w:color w:val="000000"/>
          <w:sz w:val="28"/>
          <w:szCs w:val="28"/>
        </w:rPr>
        <w:t>博连读生学习年限一般为</w:t>
      </w:r>
      <w:r w:rsidRPr="006532D1">
        <w:rPr>
          <w:rFonts w:ascii="Times New Roman" w:eastAsia="宋体" w:hAnsi="Times New Roman"/>
          <w:color w:val="000000"/>
          <w:sz w:val="28"/>
          <w:szCs w:val="28"/>
        </w:rPr>
        <w:t>5</w:t>
      </w:r>
      <w:r w:rsidRPr="006532D1">
        <w:rPr>
          <w:rFonts w:ascii="Times New Roman" w:eastAsia="宋体" w:hAnsi="Times New Roman"/>
          <w:color w:val="000000"/>
          <w:sz w:val="28"/>
          <w:szCs w:val="28"/>
        </w:rPr>
        <w:t>年，按照学术型硕士和博士学习课程要求，须修读完成不少于</w:t>
      </w:r>
      <w:r w:rsidRPr="006532D1">
        <w:rPr>
          <w:rFonts w:ascii="Times New Roman" w:eastAsia="宋体" w:hAnsi="Times New Roman"/>
          <w:color w:val="000000"/>
          <w:sz w:val="28"/>
          <w:szCs w:val="28"/>
        </w:rPr>
        <w:t>40</w:t>
      </w:r>
      <w:r w:rsidRPr="006532D1">
        <w:rPr>
          <w:rFonts w:ascii="Times New Roman" w:eastAsia="宋体" w:hAnsi="Times New Roman"/>
          <w:color w:val="000000"/>
          <w:sz w:val="28"/>
          <w:szCs w:val="28"/>
        </w:rPr>
        <w:t>学分，其中</w:t>
      </w:r>
      <w:r w:rsidRPr="006532D1">
        <w:rPr>
          <w:rFonts w:ascii="Times New Roman" w:eastAsia="宋体" w:hAnsi="Times New Roman"/>
          <w:color w:val="000000"/>
          <w:sz w:val="28"/>
          <w:szCs w:val="28"/>
        </w:rPr>
        <w:t>GPA</w:t>
      </w:r>
      <w:r w:rsidRPr="006532D1">
        <w:rPr>
          <w:rFonts w:ascii="Times New Roman" w:eastAsia="宋体" w:hAnsi="Times New Roman"/>
          <w:color w:val="000000"/>
          <w:sz w:val="28"/>
          <w:szCs w:val="28"/>
        </w:rPr>
        <w:t>学分不少于</w:t>
      </w:r>
      <w:r w:rsidRPr="006532D1">
        <w:rPr>
          <w:rFonts w:ascii="Times New Roman" w:eastAsia="宋体" w:hAnsi="Times New Roman"/>
          <w:color w:val="000000"/>
          <w:sz w:val="28"/>
          <w:szCs w:val="28"/>
        </w:rPr>
        <w:t>24</w:t>
      </w:r>
      <w:r w:rsidRPr="006532D1">
        <w:rPr>
          <w:rFonts w:ascii="Times New Roman" w:eastAsia="宋体" w:hAnsi="Times New Roman"/>
          <w:color w:val="000000"/>
          <w:sz w:val="28"/>
          <w:szCs w:val="28"/>
        </w:rPr>
        <w:t>；</w:t>
      </w:r>
      <w:proofErr w:type="gramStart"/>
      <w:r w:rsidRPr="006532D1">
        <w:rPr>
          <w:rFonts w:ascii="Times New Roman" w:eastAsia="宋体" w:hAnsi="Times New Roman"/>
          <w:color w:val="000000"/>
          <w:sz w:val="28"/>
          <w:szCs w:val="28"/>
        </w:rPr>
        <w:t>硕转博学</w:t>
      </w:r>
      <w:proofErr w:type="gramEnd"/>
      <w:r w:rsidRPr="006532D1">
        <w:rPr>
          <w:rFonts w:ascii="Times New Roman" w:eastAsia="宋体" w:hAnsi="Times New Roman"/>
          <w:color w:val="000000"/>
          <w:sz w:val="28"/>
          <w:szCs w:val="28"/>
        </w:rPr>
        <w:t>生的学制与学分要求</w:t>
      </w:r>
      <w:proofErr w:type="gramStart"/>
      <w:r w:rsidRPr="006532D1">
        <w:rPr>
          <w:rFonts w:ascii="Times New Roman" w:eastAsia="宋体" w:hAnsi="Times New Roman"/>
          <w:color w:val="000000"/>
          <w:sz w:val="28"/>
          <w:szCs w:val="28"/>
        </w:rPr>
        <w:t>同直博或</w:t>
      </w:r>
      <w:proofErr w:type="gramEnd"/>
      <w:r w:rsidRPr="006532D1">
        <w:rPr>
          <w:rFonts w:ascii="Times New Roman" w:eastAsia="宋体" w:hAnsi="Times New Roman"/>
          <w:color w:val="000000"/>
          <w:sz w:val="28"/>
          <w:szCs w:val="28"/>
        </w:rPr>
        <w:t>硕博连读。</w:t>
      </w:r>
    </w:p>
    <w:p w:rsidR="00D6753C" w:rsidRPr="006532D1" w:rsidRDefault="00D6753C" w:rsidP="00D6753C">
      <w:pPr>
        <w:spacing w:line="360" w:lineRule="auto"/>
        <w:ind w:firstLineChars="200" w:firstLine="560"/>
        <w:rPr>
          <w:rFonts w:ascii="Times New Roman" w:eastAsia="宋体" w:hAnsi="Times New Roman"/>
          <w:color w:val="000000"/>
          <w:sz w:val="28"/>
          <w:szCs w:val="28"/>
          <w:highlight w:val="yellow"/>
        </w:rPr>
      </w:pPr>
      <w:r w:rsidRPr="006532D1">
        <w:rPr>
          <w:rFonts w:ascii="Times New Roman" w:eastAsia="宋体" w:hAnsi="Times New Roman"/>
          <w:color w:val="000000"/>
          <w:sz w:val="28"/>
          <w:szCs w:val="28"/>
        </w:rPr>
        <w:t>硕士学位：学习年限一般为两年半。采用全日制学习方式。由课</w:t>
      </w:r>
      <w:r w:rsidRPr="006532D1">
        <w:rPr>
          <w:rFonts w:ascii="Times New Roman" w:eastAsia="宋体" w:hAnsi="Times New Roman"/>
          <w:color w:val="000000"/>
          <w:sz w:val="28"/>
          <w:szCs w:val="28"/>
        </w:rPr>
        <w:lastRenderedPageBreak/>
        <w:t>程学习、科学研究、学位论文研究三个主要环节组成。课程学习实行学分制，科学技术研究累计不少于</w:t>
      </w:r>
      <w:r w:rsidRPr="006532D1">
        <w:rPr>
          <w:rFonts w:ascii="Times New Roman" w:eastAsia="宋体" w:hAnsi="Times New Roman"/>
          <w:color w:val="000000"/>
          <w:sz w:val="28"/>
          <w:szCs w:val="28"/>
        </w:rPr>
        <w:t>12</w:t>
      </w:r>
      <w:r w:rsidRPr="006532D1">
        <w:rPr>
          <w:rFonts w:ascii="Times New Roman" w:eastAsia="宋体" w:hAnsi="Times New Roman"/>
          <w:color w:val="000000"/>
          <w:sz w:val="28"/>
          <w:szCs w:val="28"/>
        </w:rPr>
        <w:t>个月</w:t>
      </w:r>
      <w:r w:rsidRPr="006532D1">
        <w:rPr>
          <w:rFonts w:ascii="Times New Roman" w:eastAsia="宋体" w:hAnsi="Times New Roman"/>
          <w:color w:val="000000"/>
          <w:sz w:val="28"/>
          <w:szCs w:val="28"/>
        </w:rPr>
        <w:t>,</w:t>
      </w:r>
      <w:r w:rsidRPr="006532D1">
        <w:rPr>
          <w:rFonts w:ascii="Times New Roman" w:eastAsia="宋体" w:hAnsi="Times New Roman"/>
          <w:color w:val="000000"/>
          <w:sz w:val="28"/>
          <w:szCs w:val="28"/>
        </w:rPr>
        <w:t>学位论文实行导师负责制。学术型硕士研究生课程要求至少</w:t>
      </w:r>
      <w:r w:rsidRPr="006532D1">
        <w:rPr>
          <w:rFonts w:ascii="Times New Roman" w:eastAsia="宋体" w:hAnsi="Times New Roman"/>
          <w:color w:val="000000"/>
          <w:sz w:val="28"/>
          <w:szCs w:val="28"/>
        </w:rPr>
        <w:t>30</w:t>
      </w:r>
      <w:r w:rsidRPr="006532D1">
        <w:rPr>
          <w:rFonts w:ascii="Times New Roman" w:eastAsia="宋体" w:hAnsi="Times New Roman"/>
          <w:color w:val="000000"/>
          <w:sz w:val="28"/>
          <w:szCs w:val="28"/>
        </w:rPr>
        <w:t>学分，其中</w:t>
      </w:r>
      <w:r w:rsidRPr="006532D1">
        <w:rPr>
          <w:rFonts w:ascii="Times New Roman" w:eastAsia="宋体" w:hAnsi="Times New Roman"/>
          <w:color w:val="000000"/>
          <w:sz w:val="28"/>
          <w:szCs w:val="28"/>
        </w:rPr>
        <w:t>GPA</w:t>
      </w:r>
      <w:r w:rsidRPr="006532D1">
        <w:rPr>
          <w:rFonts w:ascii="Times New Roman" w:eastAsia="宋体" w:hAnsi="Times New Roman"/>
          <w:color w:val="000000"/>
          <w:sz w:val="28"/>
          <w:szCs w:val="28"/>
        </w:rPr>
        <w:t>学分不少于</w:t>
      </w:r>
      <w:r w:rsidRPr="006532D1">
        <w:rPr>
          <w:rFonts w:ascii="Times New Roman" w:eastAsia="宋体" w:hAnsi="Times New Roman"/>
          <w:color w:val="000000"/>
          <w:sz w:val="28"/>
          <w:szCs w:val="28"/>
        </w:rPr>
        <w:t>18</w:t>
      </w:r>
      <w:r w:rsidRPr="006532D1">
        <w:rPr>
          <w:rFonts w:ascii="Times New Roman" w:eastAsia="宋体" w:hAnsi="Times New Roman"/>
          <w:color w:val="000000"/>
          <w:sz w:val="28"/>
          <w:szCs w:val="28"/>
        </w:rPr>
        <w:t>。</w:t>
      </w:r>
    </w:p>
    <w:p w:rsidR="007437AC" w:rsidRPr="006532D1" w:rsidRDefault="00893DE6" w:rsidP="00787D6E">
      <w:pPr>
        <w:pStyle w:val="1"/>
      </w:pPr>
      <w:bookmarkStart w:id="5" w:name="_Toc166155120"/>
      <w:r w:rsidRPr="006532D1">
        <w:t>（二）</w:t>
      </w:r>
      <w:r w:rsidR="007437AC" w:rsidRPr="006532D1">
        <w:t>基本条件</w:t>
      </w:r>
      <w:bookmarkEnd w:id="5"/>
      <w:r w:rsidR="007437AC" w:rsidRPr="006532D1">
        <w:tab/>
      </w:r>
    </w:p>
    <w:p w:rsidR="007437AC" w:rsidRPr="006532D1" w:rsidRDefault="007437AC" w:rsidP="00787D6E">
      <w:pPr>
        <w:pStyle w:val="2"/>
      </w:pPr>
      <w:bookmarkStart w:id="6" w:name="_Toc166155121"/>
      <w:r w:rsidRPr="006532D1">
        <w:t>1</w:t>
      </w:r>
      <w:r w:rsidR="00893DE6" w:rsidRPr="006532D1">
        <w:t>．</w:t>
      </w:r>
      <w:r w:rsidRPr="006532D1">
        <w:t>培养方向</w:t>
      </w:r>
      <w:bookmarkEnd w:id="6"/>
    </w:p>
    <w:p w:rsidR="004C788E" w:rsidRPr="006532D1" w:rsidRDefault="004C788E" w:rsidP="004C788E">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本学科培养方向包括食品安全、食品营养、</w:t>
      </w:r>
      <w:r w:rsidR="004147B2" w:rsidRPr="006532D1">
        <w:rPr>
          <w:rFonts w:ascii="Times New Roman" w:eastAsia="宋体" w:hAnsi="Times New Roman"/>
          <w:sz w:val="28"/>
          <w:szCs w:val="28"/>
        </w:rPr>
        <w:t>食品科学、</w:t>
      </w:r>
      <w:r w:rsidRPr="006532D1">
        <w:rPr>
          <w:rFonts w:ascii="Times New Roman" w:eastAsia="宋体" w:hAnsi="Times New Roman"/>
          <w:sz w:val="28"/>
          <w:szCs w:val="28"/>
        </w:rPr>
        <w:t>食品工程等培养方向，具体如下：</w:t>
      </w:r>
    </w:p>
    <w:p w:rsidR="002602CE" w:rsidRPr="006532D1" w:rsidRDefault="005C6E0C" w:rsidP="005C6E0C">
      <w:pPr>
        <w:pStyle w:val="a9"/>
        <w:numPr>
          <w:ilvl w:val="0"/>
          <w:numId w:val="1"/>
        </w:numPr>
        <w:spacing w:line="360" w:lineRule="auto"/>
        <w:ind w:left="0" w:firstLineChars="0" w:firstLine="0"/>
        <w:rPr>
          <w:rFonts w:ascii="Times New Roman" w:eastAsia="宋体" w:hAnsi="Times New Roman"/>
          <w:sz w:val="28"/>
        </w:rPr>
      </w:pPr>
      <w:r w:rsidRPr="006532D1">
        <w:rPr>
          <w:rFonts w:ascii="Times New Roman" w:eastAsia="宋体" w:hAnsi="Times New Roman"/>
          <w:sz w:val="28"/>
        </w:rPr>
        <w:t>食品安全</w:t>
      </w:r>
    </w:p>
    <w:p w:rsidR="005C6E0C" w:rsidRPr="006532D1" w:rsidRDefault="00634424" w:rsidP="005C6E0C">
      <w:pPr>
        <w:pStyle w:val="a9"/>
        <w:spacing w:line="360" w:lineRule="auto"/>
        <w:ind w:firstLine="560"/>
        <w:rPr>
          <w:rFonts w:ascii="Times New Roman" w:eastAsia="宋体" w:hAnsi="Times New Roman"/>
          <w:sz w:val="28"/>
        </w:rPr>
      </w:pPr>
      <w:proofErr w:type="gramStart"/>
      <w:r w:rsidRPr="006532D1">
        <w:rPr>
          <w:rFonts w:ascii="Times New Roman" w:eastAsia="宋体" w:hAnsi="Times New Roman"/>
          <w:sz w:val="28"/>
        </w:rPr>
        <w:t>本方向</w:t>
      </w:r>
      <w:proofErr w:type="gramEnd"/>
      <w:r w:rsidRPr="006532D1">
        <w:rPr>
          <w:rFonts w:ascii="Times New Roman" w:eastAsia="宋体" w:hAnsi="Times New Roman"/>
          <w:sz w:val="28"/>
        </w:rPr>
        <w:t>开展食源性危害因子检测监测、</w:t>
      </w:r>
      <w:r w:rsidR="009D7F63" w:rsidRPr="006532D1">
        <w:rPr>
          <w:rFonts w:ascii="Times New Roman" w:eastAsia="宋体" w:hAnsi="Times New Roman"/>
          <w:sz w:val="28"/>
        </w:rPr>
        <w:t>危害因子污染传播机制、</w:t>
      </w:r>
      <w:r w:rsidRPr="006532D1">
        <w:rPr>
          <w:rFonts w:ascii="Times New Roman" w:eastAsia="宋体" w:hAnsi="Times New Roman"/>
          <w:sz w:val="28"/>
        </w:rPr>
        <w:t>风险评估与预警等方面研究工作，在方法研制、产品开发、标准制订等方面取得了丰硕的成果</w:t>
      </w:r>
      <w:r w:rsidR="009D7F63" w:rsidRPr="006532D1">
        <w:rPr>
          <w:rFonts w:ascii="Times New Roman" w:eastAsia="宋体" w:hAnsi="Times New Roman"/>
          <w:sz w:val="28"/>
        </w:rPr>
        <w:t>，建立了一系列食源性致病菌和人</w:t>
      </w:r>
      <w:proofErr w:type="gramStart"/>
      <w:r w:rsidR="009D7F63" w:rsidRPr="006532D1">
        <w:rPr>
          <w:rFonts w:ascii="Times New Roman" w:eastAsia="宋体" w:hAnsi="Times New Roman"/>
          <w:sz w:val="28"/>
        </w:rPr>
        <w:t>源诺</w:t>
      </w:r>
      <w:proofErr w:type="gramEnd"/>
      <w:r w:rsidR="009D7F63" w:rsidRPr="006532D1">
        <w:rPr>
          <w:rFonts w:ascii="Times New Roman" w:eastAsia="宋体" w:hAnsi="Times New Roman"/>
          <w:sz w:val="28"/>
        </w:rPr>
        <w:t>如病毒的快速分子检测技术，承担了</w:t>
      </w:r>
      <w:r w:rsidR="0096318A" w:rsidRPr="006532D1">
        <w:rPr>
          <w:rFonts w:ascii="Times New Roman" w:eastAsia="宋体" w:hAnsi="Times New Roman"/>
          <w:sz w:val="28"/>
        </w:rPr>
        <w:t>国家自然科学基金重点项目和十三五国家重点研发计划项目</w:t>
      </w:r>
      <w:r w:rsidRPr="006532D1">
        <w:rPr>
          <w:rFonts w:ascii="Times New Roman" w:eastAsia="宋体" w:hAnsi="Times New Roman"/>
          <w:sz w:val="28"/>
        </w:rPr>
        <w:t>。通过人才引进和培养，学科交叉，组建了一支高素质、创新能力强的研究队伍，包括</w:t>
      </w:r>
      <w:r w:rsidRPr="006532D1">
        <w:rPr>
          <w:rFonts w:ascii="Times New Roman" w:eastAsia="宋体" w:hAnsi="Times New Roman"/>
          <w:sz w:val="28"/>
        </w:rPr>
        <w:t>6</w:t>
      </w:r>
      <w:r w:rsidRPr="006532D1">
        <w:rPr>
          <w:rFonts w:ascii="Times New Roman" w:eastAsia="宋体" w:hAnsi="Times New Roman"/>
          <w:sz w:val="28"/>
        </w:rPr>
        <w:t>个</w:t>
      </w:r>
      <w:r w:rsidRPr="006532D1">
        <w:rPr>
          <w:rFonts w:ascii="Times New Roman" w:eastAsia="宋体" w:hAnsi="Times New Roman"/>
          <w:sz w:val="28"/>
        </w:rPr>
        <w:t>PI</w:t>
      </w:r>
      <w:r w:rsidRPr="006532D1">
        <w:rPr>
          <w:rFonts w:ascii="Times New Roman" w:eastAsia="宋体" w:hAnsi="Times New Roman"/>
          <w:sz w:val="28"/>
        </w:rPr>
        <w:t>团队，</w:t>
      </w:r>
      <w:r w:rsidR="009D7F63" w:rsidRPr="006532D1">
        <w:rPr>
          <w:rFonts w:ascii="Times New Roman" w:eastAsia="宋体" w:hAnsi="Times New Roman"/>
          <w:sz w:val="28"/>
        </w:rPr>
        <w:t>拥有</w:t>
      </w:r>
      <w:r w:rsidRPr="006532D1">
        <w:rPr>
          <w:rFonts w:ascii="Times New Roman" w:eastAsia="宋体" w:hAnsi="Times New Roman"/>
          <w:sz w:val="28"/>
        </w:rPr>
        <w:t>正高</w:t>
      </w:r>
      <w:r w:rsidRPr="006532D1">
        <w:rPr>
          <w:rFonts w:ascii="Times New Roman" w:eastAsia="宋体" w:hAnsi="Times New Roman"/>
          <w:sz w:val="28"/>
        </w:rPr>
        <w:t>5</w:t>
      </w:r>
      <w:r w:rsidRPr="006532D1">
        <w:rPr>
          <w:rFonts w:ascii="Times New Roman" w:eastAsia="宋体" w:hAnsi="Times New Roman"/>
          <w:sz w:val="28"/>
        </w:rPr>
        <w:t>人、副高</w:t>
      </w:r>
      <w:r w:rsidRPr="006532D1">
        <w:rPr>
          <w:rFonts w:ascii="Times New Roman" w:eastAsia="宋体" w:hAnsi="Times New Roman"/>
          <w:sz w:val="28"/>
        </w:rPr>
        <w:t>5</w:t>
      </w:r>
      <w:r w:rsidRPr="006532D1">
        <w:rPr>
          <w:rFonts w:ascii="Times New Roman" w:eastAsia="宋体" w:hAnsi="Times New Roman"/>
          <w:sz w:val="28"/>
        </w:rPr>
        <w:t>人</w:t>
      </w:r>
      <w:r w:rsidR="009D7F63" w:rsidRPr="006532D1">
        <w:rPr>
          <w:rFonts w:ascii="Times New Roman" w:eastAsia="宋体" w:hAnsi="Times New Roman"/>
          <w:sz w:val="28"/>
        </w:rPr>
        <w:t>，其中中国工程院院士</w:t>
      </w:r>
      <w:r w:rsidR="009D7F63" w:rsidRPr="006532D1">
        <w:rPr>
          <w:rFonts w:ascii="Times New Roman" w:eastAsia="宋体" w:hAnsi="Times New Roman"/>
          <w:sz w:val="28"/>
        </w:rPr>
        <w:t>1</w:t>
      </w:r>
      <w:r w:rsidR="009D7F63" w:rsidRPr="006532D1">
        <w:rPr>
          <w:rFonts w:ascii="Times New Roman" w:eastAsia="宋体" w:hAnsi="Times New Roman"/>
          <w:sz w:val="28"/>
        </w:rPr>
        <w:t>人，国际食品科学院</w:t>
      </w:r>
      <w:r w:rsidR="009D7F63" w:rsidRPr="006532D1">
        <w:rPr>
          <w:rFonts w:ascii="Times New Roman" w:eastAsia="宋体" w:hAnsi="Times New Roman"/>
          <w:sz w:val="28"/>
        </w:rPr>
        <w:t>Fellow 1</w:t>
      </w:r>
      <w:r w:rsidR="009D7F63" w:rsidRPr="006532D1">
        <w:rPr>
          <w:rFonts w:ascii="Times New Roman" w:eastAsia="宋体" w:hAnsi="Times New Roman"/>
          <w:sz w:val="28"/>
        </w:rPr>
        <w:t>人</w:t>
      </w:r>
      <w:r w:rsidRPr="006532D1">
        <w:rPr>
          <w:rFonts w:ascii="Times New Roman" w:eastAsia="宋体" w:hAnsi="Times New Roman"/>
          <w:sz w:val="28"/>
        </w:rPr>
        <w:t>。目前已拥有科技部中美食品安全联合研究中心、陆伯勋食品安全研究中心、上海食品安全工程技术研究中心，为本学科方向的发展提供了良好的平台支撑。</w:t>
      </w:r>
    </w:p>
    <w:p w:rsidR="005C6E0C" w:rsidRPr="006532D1" w:rsidRDefault="005C6E0C" w:rsidP="005C6E0C">
      <w:pPr>
        <w:pStyle w:val="a9"/>
        <w:numPr>
          <w:ilvl w:val="0"/>
          <w:numId w:val="1"/>
        </w:numPr>
        <w:spacing w:line="360" w:lineRule="auto"/>
        <w:ind w:left="0" w:firstLineChars="0" w:firstLine="0"/>
        <w:rPr>
          <w:rFonts w:ascii="Times New Roman" w:eastAsia="宋体" w:hAnsi="Times New Roman"/>
          <w:sz w:val="28"/>
        </w:rPr>
      </w:pPr>
      <w:r w:rsidRPr="006532D1">
        <w:rPr>
          <w:rFonts w:ascii="Times New Roman" w:eastAsia="宋体" w:hAnsi="Times New Roman"/>
          <w:sz w:val="28"/>
        </w:rPr>
        <w:t>食品营养</w:t>
      </w:r>
    </w:p>
    <w:p w:rsidR="005C6E0C" w:rsidRPr="006532D1" w:rsidRDefault="00634424" w:rsidP="009D7F63">
      <w:pPr>
        <w:pStyle w:val="a9"/>
        <w:spacing w:line="360" w:lineRule="auto"/>
        <w:ind w:firstLine="560"/>
        <w:rPr>
          <w:rFonts w:ascii="Times New Roman" w:eastAsia="宋体" w:hAnsi="Times New Roman"/>
          <w:sz w:val="28"/>
        </w:rPr>
      </w:pPr>
      <w:proofErr w:type="gramStart"/>
      <w:r w:rsidRPr="006532D1">
        <w:rPr>
          <w:rFonts w:ascii="Times New Roman" w:eastAsia="宋体" w:hAnsi="Times New Roman"/>
          <w:sz w:val="28"/>
        </w:rPr>
        <w:t>本方向</w:t>
      </w:r>
      <w:proofErr w:type="gramEnd"/>
      <w:r w:rsidRPr="006532D1">
        <w:rPr>
          <w:rFonts w:ascii="Times New Roman" w:eastAsia="宋体" w:hAnsi="Times New Roman"/>
          <w:sz w:val="28"/>
        </w:rPr>
        <w:t>长期从事</w:t>
      </w:r>
      <w:r w:rsidR="009D7F63" w:rsidRPr="006532D1">
        <w:rPr>
          <w:rFonts w:ascii="Times New Roman" w:eastAsia="宋体" w:hAnsi="Times New Roman"/>
          <w:sz w:val="28"/>
        </w:rPr>
        <w:t>功能性食品组分、全谷物营养、衰老与营养等相</w:t>
      </w:r>
      <w:r w:rsidR="009D7F63" w:rsidRPr="006532D1">
        <w:rPr>
          <w:rFonts w:ascii="Times New Roman" w:eastAsia="宋体" w:hAnsi="Times New Roman"/>
          <w:sz w:val="28"/>
        </w:rPr>
        <w:lastRenderedPageBreak/>
        <w:t>关</w:t>
      </w:r>
      <w:r w:rsidRPr="006532D1">
        <w:rPr>
          <w:rFonts w:ascii="Times New Roman" w:eastAsia="宋体" w:hAnsi="Times New Roman"/>
          <w:sz w:val="28"/>
        </w:rPr>
        <w:t>的研究</w:t>
      </w:r>
      <w:r w:rsidR="009D7F63" w:rsidRPr="006532D1">
        <w:rPr>
          <w:rFonts w:ascii="Times New Roman" w:eastAsia="宋体" w:hAnsi="Times New Roman"/>
          <w:sz w:val="28"/>
        </w:rPr>
        <w:t>工作</w:t>
      </w:r>
      <w:r w:rsidRPr="006532D1">
        <w:rPr>
          <w:rFonts w:ascii="Times New Roman" w:eastAsia="宋体" w:hAnsi="Times New Roman"/>
          <w:sz w:val="28"/>
        </w:rPr>
        <w:t>，运用体外研究和基于机体的代谢研究方法，从分子生物学、蛋白质组学和</w:t>
      </w:r>
      <w:proofErr w:type="gramStart"/>
      <w:r w:rsidRPr="006532D1">
        <w:rPr>
          <w:rFonts w:ascii="Times New Roman" w:eastAsia="宋体" w:hAnsi="Times New Roman"/>
          <w:sz w:val="28"/>
        </w:rPr>
        <w:t>代谢</w:t>
      </w:r>
      <w:proofErr w:type="gramEnd"/>
      <w:r w:rsidRPr="006532D1">
        <w:rPr>
          <w:rFonts w:ascii="Times New Roman" w:eastAsia="宋体" w:hAnsi="Times New Roman"/>
          <w:sz w:val="28"/>
        </w:rPr>
        <w:t>组学水平研究营养对健康的作用，积累了丰富的研究经验。</w:t>
      </w:r>
      <w:r w:rsidR="009D7F63" w:rsidRPr="006532D1">
        <w:rPr>
          <w:rFonts w:ascii="Times New Roman" w:eastAsia="宋体" w:hAnsi="Times New Roman"/>
          <w:sz w:val="28"/>
        </w:rPr>
        <w:t>通过人才引进和培养，学科交叉，组建了一支高素质、创新能力强的研究队伍，包括</w:t>
      </w:r>
      <w:r w:rsidR="009D7F63" w:rsidRPr="006532D1">
        <w:rPr>
          <w:rFonts w:ascii="Times New Roman" w:eastAsia="宋体" w:hAnsi="Times New Roman"/>
          <w:sz w:val="28"/>
        </w:rPr>
        <w:t>8</w:t>
      </w:r>
      <w:r w:rsidR="009D7F63" w:rsidRPr="006532D1">
        <w:rPr>
          <w:rFonts w:ascii="Times New Roman" w:eastAsia="宋体" w:hAnsi="Times New Roman"/>
          <w:sz w:val="28"/>
        </w:rPr>
        <w:t>个</w:t>
      </w:r>
      <w:r w:rsidR="009D7F63" w:rsidRPr="006532D1">
        <w:rPr>
          <w:rFonts w:ascii="Times New Roman" w:eastAsia="宋体" w:hAnsi="Times New Roman"/>
          <w:sz w:val="28"/>
        </w:rPr>
        <w:t>PI</w:t>
      </w:r>
      <w:r w:rsidR="009D7F63" w:rsidRPr="006532D1">
        <w:rPr>
          <w:rFonts w:ascii="Times New Roman" w:eastAsia="宋体" w:hAnsi="Times New Roman"/>
          <w:sz w:val="28"/>
        </w:rPr>
        <w:t>团队，拥有正高</w:t>
      </w:r>
      <w:r w:rsidR="009D7F63" w:rsidRPr="006532D1">
        <w:rPr>
          <w:rFonts w:ascii="Times New Roman" w:eastAsia="宋体" w:hAnsi="Times New Roman"/>
          <w:sz w:val="28"/>
        </w:rPr>
        <w:t>6</w:t>
      </w:r>
      <w:r w:rsidR="009D7F63" w:rsidRPr="006532D1">
        <w:rPr>
          <w:rFonts w:ascii="Times New Roman" w:eastAsia="宋体" w:hAnsi="Times New Roman"/>
          <w:sz w:val="28"/>
        </w:rPr>
        <w:t>人、副高</w:t>
      </w:r>
      <w:r w:rsidR="009D7F63" w:rsidRPr="006532D1">
        <w:rPr>
          <w:rFonts w:ascii="Times New Roman" w:eastAsia="宋体" w:hAnsi="Times New Roman"/>
          <w:sz w:val="28"/>
        </w:rPr>
        <w:t>5</w:t>
      </w:r>
      <w:r w:rsidR="009D7F63" w:rsidRPr="006532D1">
        <w:rPr>
          <w:rFonts w:ascii="Times New Roman" w:eastAsia="宋体" w:hAnsi="Times New Roman"/>
          <w:sz w:val="28"/>
        </w:rPr>
        <w:t>人，其中海外优秀青年基金获得者</w:t>
      </w:r>
      <w:r w:rsidR="009D7F63" w:rsidRPr="006532D1">
        <w:rPr>
          <w:rFonts w:ascii="Times New Roman" w:eastAsia="宋体" w:hAnsi="Times New Roman"/>
          <w:sz w:val="28"/>
        </w:rPr>
        <w:t>1</w:t>
      </w:r>
      <w:r w:rsidR="009D7F63" w:rsidRPr="006532D1">
        <w:rPr>
          <w:rFonts w:ascii="Times New Roman" w:eastAsia="宋体" w:hAnsi="Times New Roman"/>
          <w:sz w:val="28"/>
        </w:rPr>
        <w:t>人</w:t>
      </w:r>
      <w:r w:rsidRPr="006532D1">
        <w:rPr>
          <w:rFonts w:ascii="Times New Roman" w:eastAsia="宋体" w:hAnsi="Times New Roman"/>
          <w:sz w:val="28"/>
        </w:rPr>
        <w:t>。目前</w:t>
      </w:r>
      <w:proofErr w:type="gramStart"/>
      <w:r w:rsidRPr="006532D1">
        <w:rPr>
          <w:rFonts w:ascii="Times New Roman" w:eastAsia="宋体" w:hAnsi="Times New Roman"/>
          <w:sz w:val="28"/>
        </w:rPr>
        <w:t>本方向</w:t>
      </w:r>
      <w:proofErr w:type="gramEnd"/>
      <w:r w:rsidRPr="006532D1">
        <w:rPr>
          <w:rFonts w:ascii="Times New Roman" w:eastAsia="宋体" w:hAnsi="Times New Roman"/>
          <w:sz w:val="28"/>
        </w:rPr>
        <w:t>已拥有核心实验用房</w:t>
      </w:r>
      <w:r w:rsidR="00582774" w:rsidRPr="006532D1">
        <w:rPr>
          <w:rFonts w:ascii="Times New Roman" w:eastAsia="宋体" w:hAnsi="Times New Roman"/>
          <w:sz w:val="28"/>
        </w:rPr>
        <w:t>超</w:t>
      </w:r>
      <w:r w:rsidR="00582774" w:rsidRPr="006532D1">
        <w:rPr>
          <w:rFonts w:ascii="Times New Roman" w:eastAsia="宋体" w:hAnsi="Times New Roman"/>
          <w:sz w:val="28"/>
        </w:rPr>
        <w:t>1000</w:t>
      </w:r>
      <w:r w:rsidRPr="006532D1">
        <w:rPr>
          <w:rFonts w:ascii="Times New Roman" w:eastAsia="宋体" w:hAnsi="Times New Roman"/>
          <w:sz w:val="28"/>
        </w:rPr>
        <w:t>平方米，仪器总价值超过</w:t>
      </w:r>
      <w:r w:rsidR="00582774" w:rsidRPr="006532D1">
        <w:rPr>
          <w:rFonts w:ascii="Times New Roman" w:eastAsia="宋体" w:hAnsi="Times New Roman"/>
          <w:sz w:val="28"/>
        </w:rPr>
        <w:t>2</w:t>
      </w:r>
      <w:r w:rsidRPr="006532D1">
        <w:rPr>
          <w:rFonts w:ascii="Times New Roman" w:eastAsia="宋体" w:hAnsi="Times New Roman"/>
          <w:sz w:val="28"/>
        </w:rPr>
        <w:t>000</w:t>
      </w:r>
      <w:r w:rsidRPr="006532D1">
        <w:rPr>
          <w:rFonts w:ascii="Times New Roman" w:eastAsia="宋体" w:hAnsi="Times New Roman"/>
          <w:sz w:val="28"/>
        </w:rPr>
        <w:t>万元，</w:t>
      </w:r>
      <w:r w:rsidR="00582774" w:rsidRPr="006532D1">
        <w:rPr>
          <w:rFonts w:ascii="Times New Roman" w:eastAsia="宋体" w:hAnsi="Times New Roman"/>
          <w:sz w:val="28"/>
        </w:rPr>
        <w:t>为本学科方向的发展提供了良好的平台支撑</w:t>
      </w:r>
      <w:r w:rsidRPr="006532D1">
        <w:rPr>
          <w:rFonts w:ascii="Times New Roman" w:eastAsia="宋体" w:hAnsi="Times New Roman"/>
          <w:sz w:val="28"/>
        </w:rPr>
        <w:t>。</w:t>
      </w:r>
    </w:p>
    <w:p w:rsidR="005C6E0C" w:rsidRPr="006532D1" w:rsidRDefault="005C6E0C" w:rsidP="005C6E0C">
      <w:pPr>
        <w:pStyle w:val="a9"/>
        <w:numPr>
          <w:ilvl w:val="0"/>
          <w:numId w:val="1"/>
        </w:numPr>
        <w:spacing w:line="360" w:lineRule="auto"/>
        <w:ind w:left="0" w:firstLineChars="0" w:firstLine="0"/>
        <w:rPr>
          <w:rFonts w:ascii="Times New Roman" w:eastAsia="宋体" w:hAnsi="Times New Roman"/>
          <w:sz w:val="28"/>
        </w:rPr>
      </w:pPr>
      <w:r w:rsidRPr="006532D1">
        <w:rPr>
          <w:rFonts w:ascii="Times New Roman" w:eastAsia="宋体" w:hAnsi="Times New Roman"/>
          <w:sz w:val="28"/>
        </w:rPr>
        <w:t>食品科学</w:t>
      </w:r>
    </w:p>
    <w:p w:rsidR="0034409D" w:rsidRPr="006532D1" w:rsidRDefault="004303F6" w:rsidP="0034409D">
      <w:pPr>
        <w:pStyle w:val="a9"/>
        <w:spacing w:line="360" w:lineRule="auto"/>
        <w:ind w:firstLine="560"/>
        <w:rPr>
          <w:rFonts w:ascii="Times New Roman" w:eastAsia="宋体" w:hAnsi="Times New Roman"/>
          <w:sz w:val="28"/>
        </w:rPr>
      </w:pPr>
      <w:proofErr w:type="gramStart"/>
      <w:r w:rsidRPr="006532D1">
        <w:rPr>
          <w:rFonts w:ascii="Times New Roman" w:eastAsia="宋体" w:hAnsi="Times New Roman"/>
          <w:sz w:val="28"/>
        </w:rPr>
        <w:t>本方向</w:t>
      </w:r>
      <w:proofErr w:type="gramEnd"/>
      <w:r w:rsidRPr="006532D1">
        <w:rPr>
          <w:rFonts w:ascii="Times New Roman" w:eastAsia="宋体" w:hAnsi="Times New Roman"/>
          <w:sz w:val="28"/>
        </w:rPr>
        <w:t>长期从事食品风味、食品胶体、食品纳米技术等相关领域的研究工作，</w:t>
      </w:r>
      <w:r w:rsidR="00D75D65" w:rsidRPr="006532D1">
        <w:rPr>
          <w:rFonts w:ascii="Times New Roman" w:eastAsia="宋体" w:hAnsi="Times New Roman"/>
          <w:sz w:val="28"/>
        </w:rPr>
        <w:t>专注于食品胶体功能与应用、食品风味感知与品质评价、香气协同与释放控制技术研发等，</w:t>
      </w:r>
      <w:r w:rsidR="0096318A" w:rsidRPr="006532D1">
        <w:rPr>
          <w:rFonts w:ascii="Times New Roman" w:eastAsia="宋体" w:hAnsi="Times New Roman"/>
          <w:sz w:val="28"/>
        </w:rPr>
        <w:t>承担了国家自然科学基金重点项目和十四五国家重点研发计划项目，</w:t>
      </w:r>
      <w:r w:rsidR="00D75D65" w:rsidRPr="006532D1">
        <w:rPr>
          <w:rFonts w:ascii="Times New Roman" w:eastAsia="宋体" w:hAnsi="Times New Roman"/>
          <w:sz w:val="28"/>
        </w:rPr>
        <w:t>曾获得国家科技进步二等奖和上海市科技进步一等奖。通过人才引进和培养，学科交叉，组建了一支高素质、创新能力强的研究队伍，包括</w:t>
      </w:r>
      <w:r w:rsidR="00D75D65" w:rsidRPr="006532D1">
        <w:rPr>
          <w:rFonts w:ascii="Times New Roman" w:eastAsia="宋体" w:hAnsi="Times New Roman"/>
          <w:sz w:val="28"/>
        </w:rPr>
        <w:t>8</w:t>
      </w:r>
      <w:r w:rsidR="00D75D65" w:rsidRPr="006532D1">
        <w:rPr>
          <w:rFonts w:ascii="Times New Roman" w:eastAsia="宋体" w:hAnsi="Times New Roman"/>
          <w:sz w:val="28"/>
        </w:rPr>
        <w:t>个</w:t>
      </w:r>
      <w:r w:rsidR="00D75D65" w:rsidRPr="006532D1">
        <w:rPr>
          <w:rFonts w:ascii="Times New Roman" w:eastAsia="宋体" w:hAnsi="Times New Roman"/>
          <w:sz w:val="28"/>
        </w:rPr>
        <w:t>PI</w:t>
      </w:r>
      <w:r w:rsidR="00D75D65" w:rsidRPr="006532D1">
        <w:rPr>
          <w:rFonts w:ascii="Times New Roman" w:eastAsia="宋体" w:hAnsi="Times New Roman"/>
          <w:sz w:val="28"/>
        </w:rPr>
        <w:t>团队，拥有正高</w:t>
      </w:r>
      <w:r w:rsidR="00D75D65" w:rsidRPr="006532D1">
        <w:rPr>
          <w:rFonts w:ascii="Times New Roman" w:eastAsia="宋体" w:hAnsi="Times New Roman"/>
          <w:sz w:val="28"/>
        </w:rPr>
        <w:t>3</w:t>
      </w:r>
      <w:r w:rsidR="00D75D65" w:rsidRPr="006532D1">
        <w:rPr>
          <w:rFonts w:ascii="Times New Roman" w:eastAsia="宋体" w:hAnsi="Times New Roman"/>
          <w:sz w:val="28"/>
        </w:rPr>
        <w:t>人、副高</w:t>
      </w:r>
      <w:r w:rsidR="00D75D65" w:rsidRPr="006532D1">
        <w:rPr>
          <w:rFonts w:ascii="Times New Roman" w:eastAsia="宋体" w:hAnsi="Times New Roman"/>
          <w:sz w:val="28"/>
        </w:rPr>
        <w:t>8</w:t>
      </w:r>
      <w:r w:rsidR="00D75D65" w:rsidRPr="006532D1">
        <w:rPr>
          <w:rFonts w:ascii="Times New Roman" w:eastAsia="宋体" w:hAnsi="Times New Roman"/>
          <w:sz w:val="28"/>
        </w:rPr>
        <w:t>人，其中特聘教授</w:t>
      </w:r>
      <w:r w:rsidR="00D75D65" w:rsidRPr="006532D1">
        <w:rPr>
          <w:rFonts w:ascii="Times New Roman" w:eastAsia="宋体" w:hAnsi="Times New Roman"/>
          <w:sz w:val="28"/>
        </w:rPr>
        <w:t>2</w:t>
      </w:r>
      <w:r w:rsidR="00D75D65" w:rsidRPr="006532D1">
        <w:rPr>
          <w:rFonts w:ascii="Times New Roman" w:eastAsia="宋体" w:hAnsi="Times New Roman"/>
          <w:sz w:val="28"/>
        </w:rPr>
        <w:t>人、国家优秀青年基金获得者</w:t>
      </w:r>
      <w:r w:rsidR="00D75D65" w:rsidRPr="006532D1">
        <w:rPr>
          <w:rFonts w:ascii="Times New Roman" w:eastAsia="宋体" w:hAnsi="Times New Roman"/>
          <w:sz w:val="28"/>
        </w:rPr>
        <w:t>2</w:t>
      </w:r>
      <w:r w:rsidR="00D75D65" w:rsidRPr="006532D1">
        <w:rPr>
          <w:rFonts w:ascii="Times New Roman" w:eastAsia="宋体" w:hAnsi="Times New Roman"/>
          <w:sz w:val="28"/>
        </w:rPr>
        <w:t>人、科技部领军人才</w:t>
      </w:r>
      <w:r w:rsidR="00D75D65" w:rsidRPr="006532D1">
        <w:rPr>
          <w:rFonts w:ascii="Times New Roman" w:eastAsia="宋体" w:hAnsi="Times New Roman"/>
          <w:sz w:val="28"/>
        </w:rPr>
        <w:t>1</w:t>
      </w:r>
      <w:r w:rsidR="00D75D65" w:rsidRPr="006532D1">
        <w:rPr>
          <w:rFonts w:ascii="Times New Roman" w:eastAsia="宋体" w:hAnsi="Times New Roman"/>
          <w:sz w:val="28"/>
        </w:rPr>
        <w:t>人、海外优秀青年基金获得者</w:t>
      </w:r>
      <w:r w:rsidR="00D75D65" w:rsidRPr="006532D1">
        <w:rPr>
          <w:rFonts w:ascii="Times New Roman" w:eastAsia="宋体" w:hAnsi="Times New Roman"/>
          <w:sz w:val="28"/>
        </w:rPr>
        <w:t>1</w:t>
      </w:r>
      <w:r w:rsidR="00D75D65" w:rsidRPr="006532D1">
        <w:rPr>
          <w:rFonts w:ascii="Times New Roman" w:eastAsia="宋体" w:hAnsi="Times New Roman"/>
          <w:sz w:val="28"/>
        </w:rPr>
        <w:t>人。</w:t>
      </w:r>
      <w:r w:rsidR="0034409D" w:rsidRPr="006532D1">
        <w:rPr>
          <w:rFonts w:ascii="Times New Roman" w:eastAsia="宋体" w:hAnsi="Times New Roman"/>
          <w:sz w:val="28"/>
        </w:rPr>
        <w:t>目前</w:t>
      </w:r>
      <w:proofErr w:type="gramStart"/>
      <w:r w:rsidR="0034409D" w:rsidRPr="006532D1">
        <w:rPr>
          <w:rFonts w:ascii="Times New Roman" w:eastAsia="宋体" w:hAnsi="Times New Roman"/>
          <w:sz w:val="28"/>
        </w:rPr>
        <w:t>本方向</w:t>
      </w:r>
      <w:proofErr w:type="gramEnd"/>
      <w:r w:rsidR="0034409D" w:rsidRPr="006532D1">
        <w:rPr>
          <w:rFonts w:ascii="Times New Roman" w:eastAsia="宋体" w:hAnsi="Times New Roman"/>
          <w:sz w:val="28"/>
        </w:rPr>
        <w:t>已拥有核心实验用房超</w:t>
      </w:r>
      <w:r w:rsidR="0034409D" w:rsidRPr="006532D1">
        <w:rPr>
          <w:rFonts w:ascii="Times New Roman" w:eastAsia="宋体" w:hAnsi="Times New Roman"/>
          <w:sz w:val="28"/>
        </w:rPr>
        <w:t>1000</w:t>
      </w:r>
      <w:r w:rsidR="0034409D" w:rsidRPr="006532D1">
        <w:rPr>
          <w:rFonts w:ascii="Times New Roman" w:eastAsia="宋体" w:hAnsi="Times New Roman"/>
          <w:sz w:val="28"/>
        </w:rPr>
        <w:t>平方米，仪器总价值超过</w:t>
      </w:r>
      <w:r w:rsidR="0034409D" w:rsidRPr="006532D1">
        <w:rPr>
          <w:rFonts w:ascii="Times New Roman" w:eastAsia="宋体" w:hAnsi="Times New Roman"/>
          <w:sz w:val="28"/>
        </w:rPr>
        <w:t>2000</w:t>
      </w:r>
      <w:r w:rsidR="0034409D" w:rsidRPr="006532D1">
        <w:rPr>
          <w:rFonts w:ascii="Times New Roman" w:eastAsia="宋体" w:hAnsi="Times New Roman"/>
          <w:sz w:val="28"/>
        </w:rPr>
        <w:t>万元，为本学科方向的发展提供了良好的平台支撑。</w:t>
      </w:r>
    </w:p>
    <w:p w:rsidR="005C6E0C" w:rsidRPr="006532D1" w:rsidRDefault="005C6E0C" w:rsidP="005C6E0C">
      <w:pPr>
        <w:pStyle w:val="a9"/>
        <w:numPr>
          <w:ilvl w:val="0"/>
          <w:numId w:val="1"/>
        </w:numPr>
        <w:spacing w:line="360" w:lineRule="auto"/>
        <w:ind w:left="0" w:firstLineChars="0" w:firstLine="0"/>
        <w:rPr>
          <w:rFonts w:ascii="Times New Roman" w:eastAsia="宋体" w:hAnsi="Times New Roman"/>
          <w:sz w:val="28"/>
        </w:rPr>
      </w:pPr>
      <w:r w:rsidRPr="006532D1">
        <w:rPr>
          <w:rFonts w:ascii="Times New Roman" w:eastAsia="宋体" w:hAnsi="Times New Roman"/>
          <w:sz w:val="28"/>
        </w:rPr>
        <w:t>食品工程</w:t>
      </w:r>
    </w:p>
    <w:p w:rsidR="005C6E0C" w:rsidRPr="006532D1" w:rsidRDefault="00E85EAF" w:rsidP="00E85EAF">
      <w:pPr>
        <w:pStyle w:val="a9"/>
        <w:spacing w:line="360" w:lineRule="auto"/>
        <w:ind w:firstLine="560"/>
        <w:rPr>
          <w:rFonts w:ascii="Times New Roman" w:eastAsia="宋体" w:hAnsi="Times New Roman"/>
          <w:sz w:val="28"/>
        </w:rPr>
      </w:pPr>
      <w:proofErr w:type="gramStart"/>
      <w:r w:rsidRPr="006532D1">
        <w:rPr>
          <w:rFonts w:ascii="Times New Roman" w:eastAsia="宋体" w:hAnsi="Times New Roman"/>
          <w:sz w:val="28"/>
        </w:rPr>
        <w:t>本方向</w:t>
      </w:r>
      <w:proofErr w:type="gramEnd"/>
      <w:r w:rsidRPr="006532D1">
        <w:rPr>
          <w:rFonts w:ascii="Times New Roman" w:eastAsia="宋体" w:hAnsi="Times New Roman"/>
          <w:sz w:val="28"/>
        </w:rPr>
        <w:t>长期从事茶加工、果蔬加工与保鲜、乳品加工等相关领域的研究工作，形成了以农产</w:t>
      </w:r>
      <w:proofErr w:type="gramStart"/>
      <w:r w:rsidRPr="006532D1">
        <w:rPr>
          <w:rFonts w:ascii="Times New Roman" w:eastAsia="宋体" w:hAnsi="Times New Roman"/>
          <w:sz w:val="28"/>
        </w:rPr>
        <w:t>品绿</w:t>
      </w:r>
      <w:proofErr w:type="gramEnd"/>
      <w:r w:rsidRPr="006532D1">
        <w:rPr>
          <w:rFonts w:ascii="Times New Roman" w:eastAsia="宋体" w:hAnsi="Times New Roman"/>
          <w:sz w:val="28"/>
        </w:rPr>
        <w:t>色保鲜与综合利用为目标的研究特色，取得了一系列的研究成果</w:t>
      </w:r>
      <w:r w:rsidR="0096318A" w:rsidRPr="006532D1">
        <w:rPr>
          <w:rFonts w:ascii="Times New Roman" w:eastAsia="宋体" w:hAnsi="Times New Roman"/>
          <w:sz w:val="28"/>
        </w:rPr>
        <w:t>，承担了十三五、十四五国家重点研发计划</w:t>
      </w:r>
      <w:r w:rsidR="0096318A" w:rsidRPr="006532D1">
        <w:rPr>
          <w:rFonts w:ascii="Times New Roman" w:eastAsia="宋体" w:hAnsi="Times New Roman"/>
          <w:sz w:val="28"/>
        </w:rPr>
        <w:lastRenderedPageBreak/>
        <w:t>项目</w:t>
      </w:r>
      <w:r w:rsidRPr="006532D1">
        <w:rPr>
          <w:rFonts w:ascii="Times New Roman" w:eastAsia="宋体" w:hAnsi="Times New Roman"/>
          <w:sz w:val="28"/>
        </w:rPr>
        <w:t>。通过人才引进和培养，学科交叉，组建了一支高素质、创新能力强的研究队伍，包括</w:t>
      </w:r>
      <w:r w:rsidRPr="006532D1">
        <w:rPr>
          <w:rFonts w:ascii="Times New Roman" w:eastAsia="宋体" w:hAnsi="Times New Roman"/>
          <w:sz w:val="28"/>
        </w:rPr>
        <w:t>5</w:t>
      </w:r>
      <w:r w:rsidRPr="006532D1">
        <w:rPr>
          <w:rFonts w:ascii="Times New Roman" w:eastAsia="宋体" w:hAnsi="Times New Roman"/>
          <w:sz w:val="28"/>
        </w:rPr>
        <w:t>个</w:t>
      </w:r>
      <w:r w:rsidRPr="006532D1">
        <w:rPr>
          <w:rFonts w:ascii="Times New Roman" w:eastAsia="宋体" w:hAnsi="Times New Roman"/>
          <w:sz w:val="28"/>
        </w:rPr>
        <w:t>PI</w:t>
      </w:r>
      <w:r w:rsidRPr="006532D1">
        <w:rPr>
          <w:rFonts w:ascii="Times New Roman" w:eastAsia="宋体" w:hAnsi="Times New Roman"/>
          <w:sz w:val="28"/>
        </w:rPr>
        <w:t>团队，拥有正高</w:t>
      </w:r>
      <w:r w:rsidRPr="006532D1">
        <w:rPr>
          <w:rFonts w:ascii="Times New Roman" w:eastAsia="宋体" w:hAnsi="Times New Roman"/>
          <w:sz w:val="28"/>
        </w:rPr>
        <w:t>5</w:t>
      </w:r>
      <w:r w:rsidRPr="006532D1">
        <w:rPr>
          <w:rFonts w:ascii="Times New Roman" w:eastAsia="宋体" w:hAnsi="Times New Roman"/>
          <w:sz w:val="28"/>
        </w:rPr>
        <w:t>人、副高</w:t>
      </w:r>
      <w:r w:rsidRPr="006532D1">
        <w:rPr>
          <w:rFonts w:ascii="Times New Roman" w:eastAsia="宋体" w:hAnsi="Times New Roman"/>
          <w:sz w:val="28"/>
        </w:rPr>
        <w:t>4</w:t>
      </w:r>
      <w:r w:rsidRPr="006532D1">
        <w:rPr>
          <w:rFonts w:ascii="Times New Roman" w:eastAsia="宋体" w:hAnsi="Times New Roman"/>
          <w:sz w:val="28"/>
        </w:rPr>
        <w:t>人，其中特聘教授</w:t>
      </w:r>
      <w:r w:rsidRPr="006532D1">
        <w:rPr>
          <w:rFonts w:ascii="Times New Roman" w:eastAsia="宋体" w:hAnsi="Times New Roman"/>
          <w:sz w:val="28"/>
        </w:rPr>
        <w:t>1</w:t>
      </w:r>
      <w:r w:rsidRPr="006532D1">
        <w:rPr>
          <w:rFonts w:ascii="Times New Roman" w:eastAsia="宋体" w:hAnsi="Times New Roman"/>
          <w:sz w:val="28"/>
        </w:rPr>
        <w:t>人、农业农村部神农领军英才</w:t>
      </w:r>
      <w:r w:rsidRPr="006532D1">
        <w:rPr>
          <w:rFonts w:ascii="Times New Roman" w:eastAsia="宋体" w:hAnsi="Times New Roman"/>
          <w:sz w:val="28"/>
        </w:rPr>
        <w:t>1</w:t>
      </w:r>
      <w:r w:rsidRPr="006532D1">
        <w:rPr>
          <w:rFonts w:ascii="Times New Roman" w:eastAsia="宋体" w:hAnsi="Times New Roman"/>
          <w:sz w:val="28"/>
        </w:rPr>
        <w:t>人、东方英才</w:t>
      </w:r>
      <w:r w:rsidR="0096318A" w:rsidRPr="006532D1">
        <w:rPr>
          <w:rFonts w:ascii="Times New Roman" w:eastAsia="宋体" w:hAnsi="Times New Roman"/>
          <w:sz w:val="28"/>
        </w:rPr>
        <w:t>（领军）</w:t>
      </w:r>
      <w:r w:rsidRPr="006532D1">
        <w:rPr>
          <w:rFonts w:ascii="Times New Roman" w:eastAsia="宋体" w:hAnsi="Times New Roman"/>
          <w:sz w:val="28"/>
        </w:rPr>
        <w:t>1</w:t>
      </w:r>
      <w:r w:rsidRPr="006532D1">
        <w:rPr>
          <w:rFonts w:ascii="Times New Roman" w:eastAsia="宋体" w:hAnsi="Times New Roman"/>
          <w:sz w:val="28"/>
        </w:rPr>
        <w:t>人。目前已拥有核心实验室</w:t>
      </w:r>
      <w:r w:rsidR="009864A7" w:rsidRPr="006532D1">
        <w:rPr>
          <w:rFonts w:ascii="Times New Roman" w:eastAsia="宋体" w:hAnsi="Times New Roman"/>
          <w:sz w:val="28"/>
        </w:rPr>
        <w:t>10</w:t>
      </w:r>
      <w:r w:rsidRPr="006532D1">
        <w:rPr>
          <w:rFonts w:ascii="Times New Roman" w:eastAsia="宋体" w:hAnsi="Times New Roman"/>
          <w:sz w:val="28"/>
        </w:rPr>
        <w:t>00</w:t>
      </w:r>
      <w:r w:rsidRPr="006532D1">
        <w:rPr>
          <w:rFonts w:ascii="Times New Roman" w:eastAsia="宋体" w:hAnsi="Times New Roman"/>
          <w:sz w:val="28"/>
        </w:rPr>
        <w:t>平米，仪器设备总价值</w:t>
      </w:r>
      <w:r w:rsidR="009864A7" w:rsidRPr="006532D1">
        <w:rPr>
          <w:rFonts w:ascii="Times New Roman" w:eastAsia="宋体" w:hAnsi="Times New Roman"/>
          <w:sz w:val="28"/>
        </w:rPr>
        <w:t>超</w:t>
      </w:r>
      <w:r w:rsidR="009864A7" w:rsidRPr="006532D1">
        <w:rPr>
          <w:rFonts w:ascii="Times New Roman" w:eastAsia="宋体" w:hAnsi="Times New Roman"/>
          <w:sz w:val="28"/>
        </w:rPr>
        <w:t>10</w:t>
      </w:r>
      <w:r w:rsidRPr="006532D1">
        <w:rPr>
          <w:rFonts w:ascii="Times New Roman" w:eastAsia="宋体" w:hAnsi="Times New Roman"/>
          <w:sz w:val="28"/>
        </w:rPr>
        <w:t>00</w:t>
      </w:r>
      <w:r w:rsidRPr="006532D1">
        <w:rPr>
          <w:rFonts w:ascii="Times New Roman" w:eastAsia="宋体" w:hAnsi="Times New Roman"/>
          <w:sz w:val="28"/>
        </w:rPr>
        <w:t>万元，</w:t>
      </w:r>
      <w:r w:rsidR="009864A7" w:rsidRPr="006532D1">
        <w:rPr>
          <w:rFonts w:ascii="Times New Roman" w:eastAsia="宋体" w:hAnsi="Times New Roman"/>
          <w:sz w:val="28"/>
        </w:rPr>
        <w:t>为本学科方向的发展提供了良好的平台支撑</w:t>
      </w:r>
      <w:r w:rsidRPr="006532D1">
        <w:rPr>
          <w:rFonts w:ascii="Times New Roman" w:eastAsia="宋体" w:hAnsi="Times New Roman"/>
          <w:sz w:val="28"/>
        </w:rPr>
        <w:t>。</w:t>
      </w:r>
    </w:p>
    <w:p w:rsidR="007437AC" w:rsidRPr="006532D1" w:rsidRDefault="007437AC" w:rsidP="00787D6E">
      <w:pPr>
        <w:pStyle w:val="2"/>
      </w:pPr>
      <w:bookmarkStart w:id="7" w:name="_Toc166155122"/>
      <w:r w:rsidRPr="006532D1">
        <w:t>2</w:t>
      </w:r>
      <w:r w:rsidR="00893DE6" w:rsidRPr="006532D1">
        <w:t>．</w:t>
      </w:r>
      <w:r w:rsidRPr="006532D1">
        <w:t>师资队伍</w:t>
      </w:r>
      <w:bookmarkEnd w:id="7"/>
    </w:p>
    <w:p w:rsidR="002602CE" w:rsidRPr="006532D1" w:rsidRDefault="00D15BEB" w:rsidP="002C3B88">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本学位</w:t>
      </w:r>
      <w:proofErr w:type="gramStart"/>
      <w:r w:rsidRPr="006532D1">
        <w:rPr>
          <w:rFonts w:ascii="Times New Roman" w:eastAsia="宋体" w:hAnsi="Times New Roman"/>
          <w:sz w:val="28"/>
        </w:rPr>
        <w:t>点引进</w:t>
      </w:r>
      <w:proofErr w:type="gramEnd"/>
      <w:r w:rsidRPr="006532D1">
        <w:rPr>
          <w:rFonts w:ascii="Times New Roman" w:eastAsia="宋体" w:hAnsi="Times New Roman"/>
          <w:sz w:val="28"/>
        </w:rPr>
        <w:t>特聘教授</w:t>
      </w:r>
      <w:r w:rsidRPr="006532D1">
        <w:rPr>
          <w:rFonts w:ascii="Times New Roman" w:eastAsia="宋体" w:hAnsi="Times New Roman"/>
          <w:sz w:val="28"/>
        </w:rPr>
        <w:t>1</w:t>
      </w:r>
      <w:r w:rsidRPr="006532D1">
        <w:rPr>
          <w:rFonts w:ascii="Times New Roman" w:eastAsia="宋体" w:hAnsi="Times New Roman"/>
          <w:sz w:val="28"/>
        </w:rPr>
        <w:t>人、</w:t>
      </w:r>
      <w:proofErr w:type="gramStart"/>
      <w:r w:rsidRPr="006532D1">
        <w:rPr>
          <w:rFonts w:ascii="Times New Roman" w:eastAsia="宋体" w:hAnsi="Times New Roman"/>
          <w:sz w:val="28"/>
        </w:rPr>
        <w:t>长聘</w:t>
      </w:r>
      <w:proofErr w:type="gramEnd"/>
      <w:r w:rsidRPr="006532D1">
        <w:rPr>
          <w:rFonts w:ascii="Times New Roman" w:eastAsia="宋体" w:hAnsi="Times New Roman"/>
          <w:sz w:val="28"/>
        </w:rPr>
        <w:t>教轨副教授</w:t>
      </w:r>
      <w:r w:rsidRPr="006532D1">
        <w:rPr>
          <w:rFonts w:ascii="Times New Roman" w:eastAsia="宋体" w:hAnsi="Times New Roman"/>
          <w:sz w:val="28"/>
        </w:rPr>
        <w:t>1</w:t>
      </w:r>
      <w:r w:rsidRPr="006532D1">
        <w:rPr>
          <w:rFonts w:ascii="Times New Roman" w:eastAsia="宋体" w:hAnsi="Times New Roman"/>
          <w:sz w:val="28"/>
        </w:rPr>
        <w:t>人，晋升教授</w:t>
      </w:r>
      <w:r w:rsidRPr="006532D1">
        <w:rPr>
          <w:rFonts w:ascii="Times New Roman" w:eastAsia="宋体" w:hAnsi="Times New Roman"/>
          <w:sz w:val="28"/>
        </w:rPr>
        <w:t>1</w:t>
      </w:r>
      <w:r w:rsidRPr="006532D1">
        <w:rPr>
          <w:rFonts w:ascii="Times New Roman" w:eastAsia="宋体" w:hAnsi="Times New Roman"/>
          <w:sz w:val="28"/>
        </w:rPr>
        <w:t>人、研究员</w:t>
      </w:r>
      <w:r w:rsidRPr="006532D1">
        <w:rPr>
          <w:rFonts w:ascii="Times New Roman" w:eastAsia="宋体" w:hAnsi="Times New Roman"/>
          <w:sz w:val="28"/>
        </w:rPr>
        <w:t>1</w:t>
      </w:r>
      <w:r w:rsidRPr="006532D1">
        <w:rPr>
          <w:rFonts w:ascii="Times New Roman" w:eastAsia="宋体" w:hAnsi="Times New Roman"/>
          <w:sz w:val="28"/>
        </w:rPr>
        <w:t>人、副研究员</w:t>
      </w:r>
      <w:r w:rsidRPr="006532D1">
        <w:rPr>
          <w:rFonts w:ascii="Times New Roman" w:eastAsia="宋体" w:hAnsi="Times New Roman"/>
          <w:sz w:val="28"/>
        </w:rPr>
        <w:t>2</w:t>
      </w:r>
      <w:r w:rsidRPr="006532D1">
        <w:rPr>
          <w:rFonts w:ascii="Times New Roman" w:eastAsia="宋体" w:hAnsi="Times New Roman"/>
          <w:sz w:val="28"/>
        </w:rPr>
        <w:t>人。截止到</w:t>
      </w:r>
      <w:r w:rsidRPr="006532D1">
        <w:rPr>
          <w:rFonts w:ascii="Times New Roman" w:eastAsia="宋体" w:hAnsi="Times New Roman"/>
          <w:sz w:val="28"/>
        </w:rPr>
        <w:t>2021</w:t>
      </w:r>
      <w:r w:rsidRPr="006532D1">
        <w:rPr>
          <w:rFonts w:ascii="Times New Roman" w:eastAsia="宋体" w:hAnsi="Times New Roman"/>
          <w:sz w:val="28"/>
        </w:rPr>
        <w:t>年</w:t>
      </w:r>
      <w:r w:rsidRPr="006532D1">
        <w:rPr>
          <w:rFonts w:ascii="Times New Roman" w:eastAsia="宋体" w:hAnsi="Times New Roman"/>
          <w:sz w:val="28"/>
        </w:rPr>
        <w:t>12</w:t>
      </w:r>
      <w:r w:rsidRPr="006532D1">
        <w:rPr>
          <w:rFonts w:ascii="Times New Roman" w:eastAsia="宋体" w:hAnsi="Times New Roman"/>
          <w:sz w:val="28"/>
        </w:rPr>
        <w:t>月，食品科学与工程学位点专任教师共有</w:t>
      </w:r>
      <w:r w:rsidRPr="006532D1">
        <w:rPr>
          <w:rFonts w:ascii="Times New Roman" w:eastAsia="宋体" w:hAnsi="Times New Roman"/>
          <w:sz w:val="28"/>
        </w:rPr>
        <w:t>42</w:t>
      </w:r>
      <w:r w:rsidRPr="006532D1">
        <w:rPr>
          <w:rFonts w:ascii="Times New Roman" w:eastAsia="宋体" w:hAnsi="Times New Roman"/>
          <w:sz w:val="28"/>
        </w:rPr>
        <w:t>人，其中，正高</w:t>
      </w:r>
      <w:r w:rsidRPr="006532D1">
        <w:rPr>
          <w:rFonts w:ascii="Times New Roman" w:eastAsia="宋体" w:hAnsi="Times New Roman"/>
          <w:sz w:val="28"/>
        </w:rPr>
        <w:t>19</w:t>
      </w:r>
      <w:r w:rsidRPr="006532D1">
        <w:rPr>
          <w:rFonts w:ascii="Times New Roman" w:eastAsia="宋体" w:hAnsi="Times New Roman"/>
          <w:sz w:val="28"/>
        </w:rPr>
        <w:t>人、副高</w:t>
      </w:r>
      <w:r w:rsidRPr="006532D1">
        <w:rPr>
          <w:rFonts w:ascii="Times New Roman" w:eastAsia="宋体" w:hAnsi="Times New Roman"/>
          <w:sz w:val="28"/>
        </w:rPr>
        <w:t>13</w:t>
      </w:r>
      <w:r w:rsidRPr="006532D1">
        <w:rPr>
          <w:rFonts w:ascii="Times New Roman" w:eastAsia="宋体" w:hAnsi="Times New Roman"/>
          <w:sz w:val="28"/>
        </w:rPr>
        <w:t>人，包括科技部重点研发计划首席科学家</w:t>
      </w:r>
      <w:r w:rsidRPr="006532D1">
        <w:rPr>
          <w:rFonts w:ascii="Times New Roman" w:eastAsia="宋体" w:hAnsi="Times New Roman"/>
          <w:sz w:val="28"/>
        </w:rPr>
        <w:t>5</w:t>
      </w:r>
      <w:r w:rsidRPr="006532D1">
        <w:rPr>
          <w:rFonts w:ascii="Times New Roman" w:eastAsia="宋体" w:hAnsi="Times New Roman"/>
          <w:sz w:val="28"/>
        </w:rPr>
        <w:t>人，</w:t>
      </w:r>
      <w:proofErr w:type="gramStart"/>
      <w:r w:rsidRPr="006532D1">
        <w:rPr>
          <w:rFonts w:ascii="Times New Roman" w:eastAsia="宋体" w:hAnsi="Times New Roman"/>
          <w:sz w:val="28"/>
        </w:rPr>
        <w:t>海外优青</w:t>
      </w:r>
      <w:proofErr w:type="gramEnd"/>
      <w:r w:rsidRPr="006532D1">
        <w:rPr>
          <w:rFonts w:ascii="Times New Roman" w:eastAsia="宋体" w:hAnsi="Times New Roman"/>
          <w:sz w:val="28"/>
        </w:rPr>
        <w:t>1</w:t>
      </w:r>
      <w:r w:rsidRPr="006532D1">
        <w:rPr>
          <w:rFonts w:ascii="Times New Roman" w:eastAsia="宋体" w:hAnsi="Times New Roman"/>
          <w:sz w:val="28"/>
        </w:rPr>
        <w:t>人，海外高层次人才</w:t>
      </w:r>
      <w:r w:rsidRPr="006532D1">
        <w:rPr>
          <w:rFonts w:ascii="Times New Roman" w:eastAsia="宋体" w:hAnsi="Times New Roman"/>
          <w:sz w:val="28"/>
        </w:rPr>
        <w:t>1</w:t>
      </w:r>
      <w:r w:rsidRPr="006532D1">
        <w:rPr>
          <w:rFonts w:ascii="Times New Roman" w:eastAsia="宋体" w:hAnsi="Times New Roman"/>
          <w:sz w:val="28"/>
        </w:rPr>
        <w:t>人，上海浦江人才</w:t>
      </w:r>
      <w:r w:rsidRPr="006532D1">
        <w:rPr>
          <w:rFonts w:ascii="Times New Roman" w:eastAsia="宋体" w:hAnsi="Times New Roman"/>
          <w:sz w:val="28"/>
        </w:rPr>
        <w:t>3</w:t>
      </w:r>
      <w:r w:rsidRPr="006532D1">
        <w:rPr>
          <w:rFonts w:ascii="Times New Roman" w:eastAsia="宋体" w:hAnsi="Times New Roman"/>
          <w:sz w:val="28"/>
        </w:rPr>
        <w:t>人，上海市领军人才、东方学者等</w:t>
      </w:r>
      <w:r w:rsidRPr="006532D1">
        <w:rPr>
          <w:rFonts w:ascii="Times New Roman" w:eastAsia="宋体" w:hAnsi="Times New Roman"/>
          <w:sz w:val="28"/>
        </w:rPr>
        <w:t>6</w:t>
      </w:r>
      <w:r w:rsidRPr="006532D1">
        <w:rPr>
          <w:rFonts w:ascii="Times New Roman" w:eastAsia="宋体" w:hAnsi="Times New Roman"/>
          <w:sz w:val="28"/>
        </w:rPr>
        <w:t>人。另外，中国工程院客座院士</w:t>
      </w:r>
      <w:r w:rsidRPr="006532D1">
        <w:rPr>
          <w:rFonts w:ascii="Times New Roman" w:eastAsia="宋体" w:hAnsi="Times New Roman"/>
          <w:sz w:val="28"/>
        </w:rPr>
        <w:t>1</w:t>
      </w:r>
      <w:r w:rsidRPr="006532D1">
        <w:rPr>
          <w:rFonts w:ascii="Times New Roman" w:eastAsia="宋体" w:hAnsi="Times New Roman"/>
          <w:sz w:val="28"/>
        </w:rPr>
        <w:t>人参与本学科的研究生指导工作。学科专任教师队伍年龄、职称、学科背景结构合理，</w:t>
      </w:r>
      <w:r w:rsidRPr="006532D1">
        <w:rPr>
          <w:rFonts w:ascii="Times New Roman" w:eastAsia="宋体" w:hAnsi="Times New Roman"/>
          <w:sz w:val="28"/>
        </w:rPr>
        <w:t>100%</w:t>
      </w:r>
      <w:r w:rsidRPr="006532D1">
        <w:rPr>
          <w:rFonts w:ascii="Times New Roman" w:eastAsia="宋体" w:hAnsi="Times New Roman"/>
          <w:sz w:val="28"/>
        </w:rPr>
        <w:t>具博士学位，</w:t>
      </w:r>
      <w:r w:rsidRPr="006532D1">
        <w:rPr>
          <w:rFonts w:ascii="Times New Roman" w:eastAsia="宋体" w:hAnsi="Times New Roman"/>
          <w:sz w:val="28"/>
        </w:rPr>
        <w:t>92.5%</w:t>
      </w:r>
      <w:r w:rsidRPr="006532D1">
        <w:rPr>
          <w:rFonts w:ascii="Times New Roman" w:eastAsia="宋体" w:hAnsi="Times New Roman"/>
          <w:sz w:val="28"/>
        </w:rPr>
        <w:t>具海外经历，</w:t>
      </w:r>
      <w:r w:rsidRPr="006532D1">
        <w:rPr>
          <w:rFonts w:ascii="Times New Roman" w:eastAsia="宋体" w:hAnsi="Times New Roman"/>
          <w:sz w:val="28"/>
        </w:rPr>
        <w:t>45</w:t>
      </w:r>
      <w:r w:rsidRPr="006532D1">
        <w:rPr>
          <w:rFonts w:ascii="Times New Roman" w:eastAsia="宋体" w:hAnsi="Times New Roman"/>
          <w:sz w:val="28"/>
        </w:rPr>
        <w:t>岁以下占比</w:t>
      </w:r>
      <w:r w:rsidRPr="006532D1">
        <w:rPr>
          <w:rFonts w:ascii="Times New Roman" w:eastAsia="宋体" w:hAnsi="Times New Roman"/>
          <w:sz w:val="28"/>
        </w:rPr>
        <w:t>67.5%</w:t>
      </w:r>
      <w:r w:rsidRPr="006532D1">
        <w:rPr>
          <w:rFonts w:ascii="Times New Roman" w:eastAsia="宋体" w:hAnsi="Times New Roman"/>
          <w:sz w:val="28"/>
        </w:rPr>
        <w:t>。</w:t>
      </w:r>
    </w:p>
    <w:p w:rsidR="007437AC" w:rsidRPr="006532D1" w:rsidRDefault="007437AC" w:rsidP="00787D6E">
      <w:pPr>
        <w:pStyle w:val="2"/>
      </w:pPr>
      <w:bookmarkStart w:id="8" w:name="_Toc166155123"/>
      <w:r w:rsidRPr="006532D1">
        <w:t>3</w:t>
      </w:r>
      <w:r w:rsidR="00893DE6" w:rsidRPr="006532D1">
        <w:t>．</w:t>
      </w:r>
      <w:r w:rsidRPr="006532D1">
        <w:t>科学研究</w:t>
      </w:r>
      <w:bookmarkEnd w:id="8"/>
    </w:p>
    <w:p w:rsidR="002602CE" w:rsidRPr="006532D1" w:rsidRDefault="00BD3F71" w:rsidP="002C3B88">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2021</w:t>
      </w:r>
      <w:r w:rsidRPr="006532D1">
        <w:rPr>
          <w:rFonts w:ascii="Times New Roman" w:eastAsia="宋体" w:hAnsi="Times New Roman"/>
          <w:sz w:val="28"/>
        </w:rPr>
        <w:t>年度，本学位授权点新增纵向科研项目</w:t>
      </w:r>
      <w:r w:rsidRPr="006532D1">
        <w:rPr>
          <w:rFonts w:ascii="Times New Roman" w:eastAsia="宋体" w:hAnsi="Times New Roman"/>
          <w:sz w:val="28"/>
        </w:rPr>
        <w:t>36</w:t>
      </w:r>
      <w:r w:rsidRPr="006532D1">
        <w:rPr>
          <w:rFonts w:ascii="Times New Roman" w:eastAsia="宋体" w:hAnsi="Times New Roman"/>
          <w:sz w:val="28"/>
        </w:rPr>
        <w:t>项，其中国家级课题</w:t>
      </w:r>
      <w:r w:rsidRPr="006532D1">
        <w:rPr>
          <w:rFonts w:ascii="Times New Roman" w:eastAsia="宋体" w:hAnsi="Times New Roman"/>
          <w:sz w:val="28"/>
        </w:rPr>
        <w:t>22</w:t>
      </w:r>
      <w:r w:rsidRPr="006532D1">
        <w:rPr>
          <w:rFonts w:ascii="Times New Roman" w:eastAsia="宋体" w:hAnsi="Times New Roman"/>
          <w:sz w:val="28"/>
        </w:rPr>
        <w:t>项，包括主持</w:t>
      </w:r>
      <w:r w:rsidRPr="006532D1">
        <w:rPr>
          <w:rFonts w:ascii="Times New Roman" w:eastAsia="宋体" w:hAnsi="Times New Roman"/>
          <w:sz w:val="28"/>
        </w:rPr>
        <w:t>1</w:t>
      </w:r>
      <w:r w:rsidRPr="006532D1">
        <w:rPr>
          <w:rFonts w:ascii="Times New Roman" w:eastAsia="宋体" w:hAnsi="Times New Roman"/>
          <w:sz w:val="28"/>
        </w:rPr>
        <w:t>项国家科技重大专项，</w:t>
      </w:r>
      <w:r w:rsidRPr="006532D1">
        <w:rPr>
          <w:rFonts w:ascii="Times New Roman" w:eastAsia="宋体" w:hAnsi="Times New Roman"/>
          <w:sz w:val="28"/>
        </w:rPr>
        <w:t>4</w:t>
      </w:r>
      <w:r w:rsidRPr="006532D1">
        <w:rPr>
          <w:rFonts w:ascii="Times New Roman" w:eastAsia="宋体" w:hAnsi="Times New Roman"/>
          <w:sz w:val="28"/>
        </w:rPr>
        <w:t>项国家重点研发计划课题，</w:t>
      </w:r>
      <w:r w:rsidRPr="006532D1">
        <w:rPr>
          <w:rFonts w:ascii="Times New Roman" w:eastAsia="宋体" w:hAnsi="Times New Roman"/>
          <w:sz w:val="28"/>
        </w:rPr>
        <w:t>22</w:t>
      </w:r>
      <w:r w:rsidRPr="006532D1">
        <w:rPr>
          <w:rFonts w:ascii="Times New Roman" w:eastAsia="宋体" w:hAnsi="Times New Roman"/>
          <w:sz w:val="28"/>
        </w:rPr>
        <w:t>项国家自然科学基金等，获得年度到账经费</w:t>
      </w:r>
      <w:r w:rsidRPr="006532D1">
        <w:rPr>
          <w:rFonts w:ascii="Times New Roman" w:eastAsia="宋体" w:hAnsi="Times New Roman"/>
          <w:sz w:val="28"/>
        </w:rPr>
        <w:t>1058.62</w:t>
      </w:r>
      <w:r w:rsidRPr="006532D1">
        <w:rPr>
          <w:rFonts w:ascii="Times New Roman" w:eastAsia="宋体" w:hAnsi="Times New Roman"/>
          <w:sz w:val="28"/>
        </w:rPr>
        <w:t>万元。新增横向科研项目</w:t>
      </w:r>
      <w:r w:rsidRPr="006532D1">
        <w:rPr>
          <w:rFonts w:ascii="Times New Roman" w:eastAsia="宋体" w:hAnsi="Times New Roman"/>
          <w:sz w:val="28"/>
        </w:rPr>
        <w:t>24</w:t>
      </w:r>
      <w:r w:rsidRPr="006532D1">
        <w:rPr>
          <w:rFonts w:ascii="Times New Roman" w:eastAsia="宋体" w:hAnsi="Times New Roman"/>
          <w:sz w:val="28"/>
        </w:rPr>
        <w:t>项，年度到账经费</w:t>
      </w:r>
      <w:r w:rsidRPr="006532D1">
        <w:rPr>
          <w:rFonts w:ascii="Times New Roman" w:eastAsia="宋体" w:hAnsi="Times New Roman"/>
          <w:sz w:val="28"/>
        </w:rPr>
        <w:t>589.58</w:t>
      </w:r>
      <w:r w:rsidRPr="006532D1">
        <w:rPr>
          <w:rFonts w:ascii="Times New Roman" w:eastAsia="宋体" w:hAnsi="Times New Roman"/>
          <w:sz w:val="28"/>
        </w:rPr>
        <w:t>万元。本年度，本学位授权</w:t>
      </w:r>
      <w:proofErr w:type="gramStart"/>
      <w:r w:rsidRPr="006532D1">
        <w:rPr>
          <w:rFonts w:ascii="Times New Roman" w:eastAsia="宋体" w:hAnsi="Times New Roman"/>
          <w:sz w:val="28"/>
        </w:rPr>
        <w:t>点发表</w:t>
      </w:r>
      <w:proofErr w:type="gramEnd"/>
      <w:r w:rsidRPr="006532D1">
        <w:rPr>
          <w:rFonts w:ascii="Times New Roman" w:eastAsia="宋体" w:hAnsi="Times New Roman"/>
          <w:sz w:val="28"/>
        </w:rPr>
        <w:t>SCI</w:t>
      </w:r>
      <w:r w:rsidRPr="006532D1">
        <w:rPr>
          <w:rFonts w:ascii="Times New Roman" w:eastAsia="宋体" w:hAnsi="Times New Roman"/>
          <w:sz w:val="28"/>
        </w:rPr>
        <w:t>论文</w:t>
      </w:r>
      <w:r w:rsidRPr="006532D1">
        <w:rPr>
          <w:rFonts w:ascii="Times New Roman" w:eastAsia="宋体" w:hAnsi="Times New Roman"/>
          <w:sz w:val="28"/>
        </w:rPr>
        <w:t>80</w:t>
      </w:r>
      <w:r w:rsidRPr="006532D1">
        <w:rPr>
          <w:rFonts w:ascii="Times New Roman" w:eastAsia="宋体" w:hAnsi="Times New Roman"/>
          <w:sz w:val="28"/>
        </w:rPr>
        <w:t>篇，</w:t>
      </w:r>
      <w:r w:rsidRPr="006532D1">
        <w:rPr>
          <w:rFonts w:ascii="Times New Roman" w:eastAsia="宋体" w:hAnsi="Times New Roman"/>
          <w:sz w:val="28"/>
        </w:rPr>
        <w:t xml:space="preserve"> </w:t>
      </w:r>
      <w:r w:rsidR="0072474D" w:rsidRPr="006532D1">
        <w:rPr>
          <w:rFonts w:ascii="Times New Roman" w:eastAsia="宋体" w:hAnsi="Times New Roman"/>
          <w:sz w:val="28"/>
        </w:rPr>
        <w:t>包括</w:t>
      </w:r>
      <w:r w:rsidRPr="006532D1">
        <w:rPr>
          <w:rFonts w:ascii="Times New Roman" w:eastAsia="宋体" w:hAnsi="Times New Roman"/>
          <w:sz w:val="28"/>
        </w:rPr>
        <w:t>高水平杂志或卓越创新期刊</w:t>
      </w:r>
      <w:r w:rsidR="007B1B15" w:rsidRPr="006532D1">
        <w:rPr>
          <w:rFonts w:ascii="Times New Roman" w:eastAsia="宋体" w:hAnsi="Times New Roman"/>
          <w:sz w:val="28"/>
        </w:rPr>
        <w:lastRenderedPageBreak/>
        <w:t>Comprehensive Reviews in Food Science and Food Safety</w:t>
      </w:r>
      <w:r w:rsidRPr="006532D1">
        <w:rPr>
          <w:rFonts w:ascii="Times New Roman" w:eastAsia="宋体" w:hAnsi="Times New Roman"/>
          <w:sz w:val="28"/>
        </w:rPr>
        <w:t>、</w:t>
      </w:r>
      <w:r w:rsidR="00A32A09" w:rsidRPr="006532D1">
        <w:rPr>
          <w:rFonts w:ascii="Times New Roman" w:eastAsia="宋体" w:hAnsi="Times New Roman"/>
          <w:sz w:val="28"/>
        </w:rPr>
        <w:t>Trends in Food Science &amp; Technology</w:t>
      </w:r>
      <w:r w:rsidR="00A32A09" w:rsidRPr="006532D1">
        <w:rPr>
          <w:rFonts w:ascii="Times New Roman" w:eastAsia="宋体" w:hAnsi="Times New Roman"/>
          <w:sz w:val="28"/>
        </w:rPr>
        <w:t>、</w:t>
      </w:r>
      <w:r w:rsidR="00A32A09" w:rsidRPr="006532D1">
        <w:rPr>
          <w:rFonts w:ascii="Times New Roman" w:eastAsia="宋体" w:hAnsi="Times New Roman"/>
          <w:sz w:val="28"/>
        </w:rPr>
        <w:t>Critical Reviews In Food Science and Nutrition</w:t>
      </w:r>
      <w:r w:rsidRPr="006532D1">
        <w:rPr>
          <w:rFonts w:ascii="Times New Roman" w:eastAsia="宋体" w:hAnsi="Times New Roman"/>
          <w:sz w:val="28"/>
        </w:rPr>
        <w:t>、</w:t>
      </w:r>
      <w:r w:rsidR="00A32A09" w:rsidRPr="006532D1">
        <w:rPr>
          <w:rFonts w:ascii="Times New Roman" w:eastAsia="宋体" w:hAnsi="Times New Roman"/>
          <w:sz w:val="28"/>
        </w:rPr>
        <w:t>Biomaterials</w:t>
      </w:r>
      <w:r w:rsidRPr="006532D1">
        <w:rPr>
          <w:rFonts w:ascii="Times New Roman" w:eastAsia="宋体" w:hAnsi="Times New Roman"/>
          <w:sz w:val="28"/>
        </w:rPr>
        <w:t>、</w:t>
      </w:r>
      <w:r w:rsidR="00A32A09" w:rsidRPr="006532D1">
        <w:rPr>
          <w:rFonts w:ascii="Times New Roman" w:eastAsia="宋体" w:hAnsi="Times New Roman"/>
          <w:sz w:val="28"/>
        </w:rPr>
        <w:t>Food Hydrocolloids</w:t>
      </w:r>
      <w:r w:rsidRPr="006532D1">
        <w:rPr>
          <w:rFonts w:ascii="Times New Roman" w:eastAsia="宋体" w:hAnsi="Times New Roman"/>
          <w:sz w:val="28"/>
        </w:rPr>
        <w:t>、</w:t>
      </w:r>
      <w:r w:rsidR="00A32A09" w:rsidRPr="006532D1">
        <w:rPr>
          <w:rFonts w:ascii="Times New Roman" w:eastAsia="宋体" w:hAnsi="Times New Roman"/>
          <w:sz w:val="28"/>
        </w:rPr>
        <w:t>Food Chemistry</w:t>
      </w:r>
      <w:r w:rsidRPr="006532D1">
        <w:rPr>
          <w:rFonts w:ascii="Times New Roman" w:eastAsia="宋体" w:hAnsi="Times New Roman"/>
          <w:sz w:val="28"/>
        </w:rPr>
        <w:t>等</w:t>
      </w:r>
      <w:r w:rsidR="0072474D" w:rsidRPr="006532D1">
        <w:rPr>
          <w:rFonts w:ascii="Times New Roman" w:eastAsia="宋体" w:hAnsi="Times New Roman"/>
          <w:sz w:val="28"/>
        </w:rPr>
        <w:t>，</w:t>
      </w:r>
      <w:r w:rsidRPr="006532D1">
        <w:rPr>
          <w:rFonts w:ascii="Times New Roman" w:eastAsia="宋体" w:hAnsi="Times New Roman"/>
          <w:sz w:val="28"/>
        </w:rPr>
        <w:t>其中</w:t>
      </w:r>
      <w:r w:rsidRPr="006532D1">
        <w:rPr>
          <w:rFonts w:ascii="Times New Roman" w:eastAsia="宋体" w:hAnsi="Times New Roman"/>
          <w:sz w:val="28"/>
        </w:rPr>
        <w:t xml:space="preserve"> IF&gt;10</w:t>
      </w:r>
      <w:r w:rsidRPr="006532D1">
        <w:rPr>
          <w:rFonts w:ascii="Times New Roman" w:eastAsia="宋体" w:hAnsi="Times New Roman"/>
          <w:sz w:val="28"/>
        </w:rPr>
        <w:t>，</w:t>
      </w:r>
      <w:r w:rsidRPr="006532D1">
        <w:rPr>
          <w:rFonts w:ascii="Times New Roman" w:eastAsia="宋体" w:hAnsi="Times New Roman"/>
          <w:sz w:val="28"/>
        </w:rPr>
        <w:t>7</w:t>
      </w:r>
      <w:r w:rsidRPr="006532D1">
        <w:rPr>
          <w:rFonts w:ascii="Times New Roman" w:eastAsia="宋体" w:hAnsi="Times New Roman"/>
          <w:sz w:val="28"/>
        </w:rPr>
        <w:t>篇；</w:t>
      </w:r>
      <w:r w:rsidRPr="006532D1">
        <w:rPr>
          <w:rFonts w:ascii="Times New Roman" w:eastAsia="宋体" w:hAnsi="Times New Roman"/>
          <w:sz w:val="28"/>
        </w:rPr>
        <w:t>10&gt;IF&gt;5</w:t>
      </w:r>
      <w:r w:rsidRPr="006532D1">
        <w:rPr>
          <w:rFonts w:ascii="Times New Roman" w:eastAsia="宋体" w:hAnsi="Times New Roman"/>
          <w:sz w:val="28"/>
        </w:rPr>
        <w:t>，</w:t>
      </w:r>
      <w:r w:rsidRPr="006532D1">
        <w:rPr>
          <w:rFonts w:ascii="Times New Roman" w:eastAsia="宋体" w:hAnsi="Times New Roman"/>
          <w:sz w:val="28"/>
        </w:rPr>
        <w:t>42</w:t>
      </w:r>
      <w:r w:rsidRPr="006532D1">
        <w:rPr>
          <w:rFonts w:ascii="Times New Roman" w:eastAsia="宋体" w:hAnsi="Times New Roman"/>
          <w:sz w:val="28"/>
        </w:rPr>
        <w:t>篇；获得授权发明专利</w:t>
      </w:r>
      <w:r w:rsidRPr="006532D1">
        <w:rPr>
          <w:rFonts w:ascii="Times New Roman" w:eastAsia="宋体" w:hAnsi="Times New Roman"/>
          <w:sz w:val="28"/>
        </w:rPr>
        <w:t>31</w:t>
      </w:r>
      <w:r w:rsidRPr="006532D1">
        <w:rPr>
          <w:rFonts w:ascii="Times New Roman" w:eastAsia="宋体" w:hAnsi="Times New Roman"/>
          <w:sz w:val="28"/>
        </w:rPr>
        <w:t>项，计算机软件著作权</w:t>
      </w:r>
      <w:r w:rsidRPr="006532D1">
        <w:rPr>
          <w:rFonts w:ascii="Times New Roman" w:eastAsia="宋体" w:hAnsi="Times New Roman"/>
          <w:sz w:val="28"/>
        </w:rPr>
        <w:t>3</w:t>
      </w:r>
      <w:r w:rsidRPr="006532D1">
        <w:rPr>
          <w:rFonts w:ascii="Times New Roman" w:eastAsia="宋体" w:hAnsi="Times New Roman"/>
          <w:sz w:val="28"/>
        </w:rPr>
        <w:t>项，参与修订国家标准</w:t>
      </w:r>
      <w:r w:rsidRPr="006532D1">
        <w:rPr>
          <w:rFonts w:ascii="Times New Roman" w:eastAsia="宋体" w:hAnsi="Times New Roman"/>
          <w:sz w:val="28"/>
        </w:rPr>
        <w:t>1</w:t>
      </w:r>
      <w:r w:rsidRPr="006532D1">
        <w:rPr>
          <w:rFonts w:ascii="Times New Roman" w:eastAsia="宋体" w:hAnsi="Times New Roman"/>
          <w:sz w:val="28"/>
        </w:rPr>
        <w:t>项，出版专著</w:t>
      </w:r>
      <w:r w:rsidRPr="006532D1">
        <w:rPr>
          <w:rFonts w:ascii="Times New Roman" w:eastAsia="宋体" w:hAnsi="Times New Roman"/>
          <w:sz w:val="28"/>
        </w:rPr>
        <w:t>2</w:t>
      </w:r>
      <w:r w:rsidRPr="006532D1">
        <w:rPr>
          <w:rFonts w:ascii="Times New Roman" w:eastAsia="宋体" w:hAnsi="Times New Roman"/>
          <w:sz w:val="28"/>
        </w:rPr>
        <w:t>部。在茶制品高值化综合利用关键技术与产业化应用成果方面达到国内领先水平，获得上海市科学进步奖一等奖。本年度专利成果转化直接收益</w:t>
      </w:r>
      <w:r w:rsidRPr="006532D1">
        <w:rPr>
          <w:rFonts w:ascii="Times New Roman" w:eastAsia="宋体" w:hAnsi="Times New Roman"/>
          <w:sz w:val="28"/>
        </w:rPr>
        <w:t>85</w:t>
      </w:r>
      <w:r w:rsidRPr="006532D1">
        <w:rPr>
          <w:rFonts w:ascii="Times New Roman" w:eastAsia="宋体" w:hAnsi="Times New Roman"/>
          <w:sz w:val="28"/>
        </w:rPr>
        <w:t>万元。</w:t>
      </w:r>
    </w:p>
    <w:p w:rsidR="007437AC" w:rsidRPr="006532D1" w:rsidRDefault="007437AC" w:rsidP="00787D6E">
      <w:pPr>
        <w:pStyle w:val="2"/>
      </w:pPr>
      <w:bookmarkStart w:id="9" w:name="_Toc166155124"/>
      <w:r w:rsidRPr="006532D1">
        <w:t>4</w:t>
      </w:r>
      <w:r w:rsidR="00893DE6" w:rsidRPr="006532D1">
        <w:t>．</w:t>
      </w:r>
      <w:r w:rsidRPr="006532D1">
        <w:t>教学科研支撑</w:t>
      </w:r>
      <w:bookmarkEnd w:id="9"/>
    </w:p>
    <w:p w:rsidR="00657B2D" w:rsidRPr="006532D1" w:rsidRDefault="00657B2D" w:rsidP="00657B2D">
      <w:pPr>
        <w:spacing w:line="360" w:lineRule="auto"/>
        <w:ind w:firstLineChars="200" w:firstLine="560"/>
        <w:rPr>
          <w:rFonts w:ascii="Times New Roman" w:eastAsia="宋体" w:hAnsi="Times New Roman"/>
          <w:color w:val="000000" w:themeColor="text1"/>
          <w:sz w:val="28"/>
          <w:szCs w:val="28"/>
        </w:rPr>
      </w:pPr>
      <w:r w:rsidRPr="006532D1">
        <w:rPr>
          <w:rFonts w:ascii="Times New Roman" w:eastAsia="宋体" w:hAnsi="Times New Roman"/>
          <w:color w:val="000000" w:themeColor="text1"/>
          <w:sz w:val="28"/>
          <w:szCs w:val="28"/>
        </w:rPr>
        <w:t>拥有中美食品安全联合研究中心、上海食品安全工程技术研究中心、陆伯勋食品安全研究中心。面向社会开发、资源共享，形成了</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学校分析测试中心</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微生物国家重点实验室</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上海研发公共服务平台</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都市农业重点实验室</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新农村发展研究院</w:t>
      </w:r>
      <w:r w:rsidRPr="006532D1">
        <w:rPr>
          <w:rFonts w:ascii="Times New Roman" w:eastAsia="宋体" w:hAnsi="Times New Roman"/>
          <w:color w:val="000000" w:themeColor="text1"/>
          <w:sz w:val="28"/>
          <w:szCs w:val="28"/>
        </w:rPr>
        <w:t>”</w:t>
      </w:r>
      <w:r w:rsidRPr="006532D1">
        <w:rPr>
          <w:rFonts w:ascii="Times New Roman" w:eastAsia="宋体" w:hAnsi="Times New Roman"/>
          <w:color w:val="000000" w:themeColor="text1"/>
          <w:sz w:val="28"/>
          <w:szCs w:val="28"/>
        </w:rPr>
        <w:t>等跨平台交叉，科研条件建设达到国际一流水平。</w:t>
      </w:r>
    </w:p>
    <w:p w:rsidR="007437AC" w:rsidRPr="006532D1" w:rsidRDefault="007437AC" w:rsidP="00787D6E">
      <w:pPr>
        <w:pStyle w:val="2"/>
      </w:pPr>
      <w:bookmarkStart w:id="10" w:name="_Toc166155125"/>
      <w:r w:rsidRPr="006532D1">
        <w:t>5</w:t>
      </w:r>
      <w:r w:rsidR="00893DE6" w:rsidRPr="006532D1">
        <w:t>．</w:t>
      </w:r>
      <w:r w:rsidRPr="006532D1">
        <w:t>奖助体系</w:t>
      </w:r>
      <w:bookmarkEnd w:id="10"/>
    </w:p>
    <w:p w:rsidR="00F45390" w:rsidRPr="005A69A7" w:rsidRDefault="00F45390" w:rsidP="00F45390">
      <w:pPr>
        <w:widowControl/>
        <w:spacing w:line="360" w:lineRule="auto"/>
        <w:ind w:firstLineChars="200" w:firstLine="560"/>
        <w:jc w:val="left"/>
        <w:textAlignment w:val="center"/>
        <w:rPr>
          <w:rFonts w:ascii="Times New Roman" w:eastAsia="宋体" w:hAnsi="Times New Roman"/>
          <w:color w:val="000000" w:themeColor="text1"/>
          <w:sz w:val="28"/>
          <w:szCs w:val="28"/>
        </w:rPr>
      </w:pPr>
      <w:bookmarkStart w:id="11" w:name="_Toc504833836"/>
      <w:r w:rsidRPr="005A69A7">
        <w:rPr>
          <w:rFonts w:ascii="Times New Roman" w:eastAsia="宋体" w:hAnsi="Times New Roman"/>
          <w:color w:val="000000" w:themeColor="text1"/>
          <w:sz w:val="28"/>
          <w:szCs w:val="28"/>
        </w:rPr>
        <w:t>本学位授权点奖助体系参照《上海交通大学研究生资助工作管理办法（试行）》、《上海交通大学奖学金评选管理办法》、《上海交通大学助学金评选管理办法》等规定执行。国家奖学金、专项奖学金、学业奖助金、社会捐资奖助金、</w:t>
      </w:r>
      <w:r w:rsidRPr="005A69A7">
        <w:rPr>
          <w:rFonts w:ascii="Times New Roman" w:eastAsia="宋体" w:hAnsi="Times New Roman"/>
          <w:color w:val="000000" w:themeColor="text1"/>
          <w:sz w:val="28"/>
          <w:szCs w:val="28"/>
        </w:rPr>
        <w:t>“</w:t>
      </w:r>
      <w:r w:rsidRPr="005A69A7">
        <w:rPr>
          <w:rFonts w:ascii="Times New Roman" w:eastAsia="宋体" w:hAnsi="Times New Roman"/>
          <w:color w:val="000000" w:themeColor="text1"/>
          <w:sz w:val="28"/>
          <w:szCs w:val="28"/>
        </w:rPr>
        <w:t>三助</w:t>
      </w:r>
      <w:proofErr w:type="gramStart"/>
      <w:r w:rsidRPr="005A69A7">
        <w:rPr>
          <w:rFonts w:ascii="Times New Roman" w:eastAsia="宋体" w:hAnsi="Times New Roman"/>
          <w:color w:val="000000" w:themeColor="text1"/>
          <w:sz w:val="28"/>
          <w:szCs w:val="28"/>
        </w:rPr>
        <w:t>一</w:t>
      </w:r>
      <w:proofErr w:type="gramEnd"/>
      <w:r w:rsidRPr="005A69A7">
        <w:rPr>
          <w:rFonts w:ascii="Times New Roman" w:eastAsia="宋体" w:hAnsi="Times New Roman"/>
          <w:color w:val="000000" w:themeColor="text1"/>
          <w:sz w:val="28"/>
          <w:szCs w:val="28"/>
        </w:rPr>
        <w:t>辅岗位津贴</w:t>
      </w:r>
      <w:r w:rsidRPr="005A69A7">
        <w:rPr>
          <w:rFonts w:ascii="Times New Roman" w:eastAsia="宋体" w:hAnsi="Times New Roman"/>
          <w:color w:val="000000" w:themeColor="text1"/>
          <w:sz w:val="28"/>
          <w:szCs w:val="28"/>
        </w:rPr>
        <w:t>”</w:t>
      </w:r>
      <w:r w:rsidRPr="005A69A7">
        <w:rPr>
          <w:rFonts w:ascii="Times New Roman" w:eastAsia="宋体" w:hAnsi="Times New Roman"/>
          <w:color w:val="000000" w:themeColor="text1"/>
          <w:sz w:val="28"/>
          <w:szCs w:val="28"/>
        </w:rPr>
        <w:t>、特困助学金、国家助学贷款、研究生荣誉称号等</w:t>
      </w:r>
      <w:r>
        <w:rPr>
          <w:rFonts w:ascii="Times New Roman" w:eastAsia="宋体" w:hAnsi="Times New Roman" w:hint="eastAsia"/>
          <w:color w:val="000000" w:themeColor="text1"/>
          <w:sz w:val="28"/>
          <w:szCs w:val="28"/>
        </w:rPr>
        <w:t>奖助体系</w:t>
      </w:r>
      <w:r w:rsidRPr="005A69A7">
        <w:rPr>
          <w:rFonts w:ascii="Times New Roman" w:eastAsia="宋体" w:hAnsi="Times New Roman"/>
          <w:color w:val="000000" w:themeColor="text1"/>
          <w:sz w:val="28"/>
          <w:szCs w:val="28"/>
        </w:rPr>
        <w:t>健全、措施有力，覆盖面广泛。学业奖学金研究生可达到</w:t>
      </w:r>
      <w:r w:rsidRPr="005A69A7">
        <w:rPr>
          <w:rFonts w:ascii="Times New Roman" w:eastAsia="宋体" w:hAnsi="Times New Roman"/>
          <w:color w:val="000000" w:themeColor="text1"/>
          <w:sz w:val="28"/>
          <w:szCs w:val="28"/>
        </w:rPr>
        <w:t>100%</w:t>
      </w:r>
      <w:r w:rsidRPr="005A69A7">
        <w:rPr>
          <w:rFonts w:ascii="Times New Roman" w:eastAsia="宋体" w:hAnsi="Times New Roman"/>
          <w:color w:val="000000" w:themeColor="text1"/>
          <w:sz w:val="28"/>
          <w:szCs w:val="28"/>
        </w:rPr>
        <w:t>全覆盖，其中</w:t>
      </w:r>
      <w:r w:rsidRPr="005A69A7">
        <w:rPr>
          <w:rFonts w:ascii="Times New Roman" w:eastAsia="宋体" w:hAnsi="Times New Roman"/>
          <w:color w:val="000000" w:themeColor="text1"/>
          <w:sz w:val="28"/>
          <w:szCs w:val="28"/>
        </w:rPr>
        <w:lastRenderedPageBreak/>
        <w:t>30%</w:t>
      </w:r>
      <w:r w:rsidRPr="005A69A7">
        <w:rPr>
          <w:rFonts w:ascii="Times New Roman" w:eastAsia="宋体" w:hAnsi="Times New Roman"/>
          <w:color w:val="000000" w:themeColor="text1"/>
          <w:sz w:val="28"/>
          <w:szCs w:val="28"/>
        </w:rPr>
        <w:t>学生可获得一等奖学金（</w:t>
      </w:r>
      <w:r w:rsidRPr="005A69A7">
        <w:rPr>
          <w:rFonts w:ascii="Times New Roman" w:eastAsia="宋体" w:hAnsi="Times New Roman"/>
          <w:color w:val="000000" w:themeColor="text1"/>
          <w:sz w:val="28"/>
          <w:szCs w:val="28"/>
        </w:rPr>
        <w:t>1000</w:t>
      </w:r>
      <w:r w:rsidRPr="005A69A7">
        <w:rPr>
          <w:rFonts w:ascii="Times New Roman" w:eastAsia="宋体" w:hAnsi="Times New Roman"/>
          <w:color w:val="000000" w:themeColor="text1"/>
          <w:sz w:val="28"/>
          <w:szCs w:val="28"/>
        </w:rPr>
        <w:t>元</w:t>
      </w:r>
      <w:r w:rsidRPr="005A69A7">
        <w:rPr>
          <w:rFonts w:ascii="Times New Roman" w:eastAsia="宋体" w:hAnsi="Times New Roman"/>
          <w:color w:val="000000" w:themeColor="text1"/>
          <w:sz w:val="28"/>
          <w:szCs w:val="28"/>
        </w:rPr>
        <w:t>/</w:t>
      </w:r>
      <w:r w:rsidRPr="005A69A7">
        <w:rPr>
          <w:rFonts w:ascii="Times New Roman" w:eastAsia="宋体" w:hAnsi="Times New Roman"/>
          <w:color w:val="000000" w:themeColor="text1"/>
          <w:sz w:val="28"/>
          <w:szCs w:val="28"/>
        </w:rPr>
        <w:t>月），</w:t>
      </w:r>
      <w:r w:rsidRPr="005A69A7">
        <w:rPr>
          <w:rFonts w:ascii="Times New Roman" w:eastAsia="宋体" w:hAnsi="Times New Roman"/>
          <w:color w:val="000000" w:themeColor="text1"/>
          <w:sz w:val="28"/>
          <w:szCs w:val="28"/>
        </w:rPr>
        <w:t>70%</w:t>
      </w:r>
      <w:r w:rsidRPr="005A69A7">
        <w:rPr>
          <w:rFonts w:ascii="Times New Roman" w:eastAsia="宋体" w:hAnsi="Times New Roman"/>
          <w:color w:val="000000" w:themeColor="text1"/>
          <w:sz w:val="28"/>
          <w:szCs w:val="28"/>
        </w:rPr>
        <w:t>研究生可获得二等类奖学金（</w:t>
      </w:r>
      <w:r w:rsidRPr="005A69A7">
        <w:rPr>
          <w:rFonts w:ascii="Times New Roman" w:eastAsia="宋体" w:hAnsi="Times New Roman"/>
          <w:color w:val="000000" w:themeColor="text1"/>
          <w:sz w:val="28"/>
          <w:szCs w:val="28"/>
        </w:rPr>
        <w:t>500</w:t>
      </w:r>
      <w:r w:rsidRPr="005A69A7">
        <w:rPr>
          <w:rFonts w:ascii="Times New Roman" w:eastAsia="宋体" w:hAnsi="Times New Roman"/>
          <w:color w:val="000000" w:themeColor="text1"/>
          <w:sz w:val="28"/>
          <w:szCs w:val="28"/>
        </w:rPr>
        <w:t>元</w:t>
      </w:r>
      <w:r w:rsidRPr="005A69A7">
        <w:rPr>
          <w:rFonts w:ascii="Times New Roman" w:eastAsia="宋体" w:hAnsi="Times New Roman"/>
          <w:color w:val="000000" w:themeColor="text1"/>
          <w:sz w:val="28"/>
          <w:szCs w:val="28"/>
        </w:rPr>
        <w:t>/</w:t>
      </w:r>
      <w:r w:rsidRPr="005A69A7">
        <w:rPr>
          <w:rFonts w:ascii="Times New Roman" w:eastAsia="宋体" w:hAnsi="Times New Roman"/>
          <w:color w:val="000000" w:themeColor="text1"/>
          <w:sz w:val="28"/>
          <w:szCs w:val="28"/>
        </w:rPr>
        <w:t>月）。国家奖学金每年的资助人数占比约</w:t>
      </w:r>
      <w:r w:rsidRPr="005A69A7">
        <w:rPr>
          <w:rFonts w:ascii="Times New Roman" w:eastAsia="宋体" w:hAnsi="Times New Roman"/>
          <w:color w:val="000000" w:themeColor="text1"/>
          <w:sz w:val="28"/>
          <w:szCs w:val="28"/>
        </w:rPr>
        <w:t>15-20%</w:t>
      </w:r>
      <w:r w:rsidRPr="005A69A7">
        <w:rPr>
          <w:rFonts w:ascii="Times New Roman" w:eastAsia="宋体" w:hAnsi="Times New Roman"/>
          <w:color w:val="000000" w:themeColor="text1"/>
          <w:sz w:val="28"/>
          <w:szCs w:val="28"/>
        </w:rPr>
        <w:t>，专项奖学金每年资助比例约为</w:t>
      </w:r>
      <w:r w:rsidRPr="005A69A7">
        <w:rPr>
          <w:rFonts w:ascii="Times New Roman" w:eastAsia="宋体" w:hAnsi="Times New Roman"/>
          <w:color w:val="000000" w:themeColor="text1"/>
          <w:sz w:val="28"/>
          <w:szCs w:val="28"/>
        </w:rPr>
        <w:t>40-50%</w:t>
      </w:r>
      <w:r w:rsidRPr="005A69A7">
        <w:rPr>
          <w:rFonts w:ascii="Times New Roman" w:eastAsia="宋体" w:hAnsi="Times New Roman"/>
          <w:color w:val="000000" w:themeColor="text1"/>
          <w:sz w:val="28"/>
          <w:szCs w:val="28"/>
        </w:rPr>
        <w:t>，资助金额约每年每人</w:t>
      </w:r>
      <w:r w:rsidRPr="005A69A7">
        <w:rPr>
          <w:rFonts w:ascii="Times New Roman" w:eastAsia="宋体" w:hAnsi="Times New Roman"/>
          <w:color w:val="000000" w:themeColor="text1"/>
          <w:sz w:val="28"/>
          <w:szCs w:val="28"/>
        </w:rPr>
        <w:t>5000</w:t>
      </w:r>
      <w:r w:rsidRPr="005A69A7">
        <w:rPr>
          <w:rFonts w:ascii="Times New Roman" w:eastAsia="宋体" w:hAnsi="Times New Roman"/>
          <w:color w:val="000000" w:themeColor="text1"/>
          <w:sz w:val="28"/>
          <w:szCs w:val="28"/>
        </w:rPr>
        <w:t>元至</w:t>
      </w:r>
      <w:r w:rsidRPr="005A69A7">
        <w:rPr>
          <w:rFonts w:ascii="Times New Roman" w:eastAsia="宋体" w:hAnsi="Times New Roman"/>
          <w:color w:val="000000" w:themeColor="text1"/>
          <w:sz w:val="28"/>
          <w:szCs w:val="28"/>
        </w:rPr>
        <w:t>10000</w:t>
      </w:r>
      <w:r w:rsidRPr="005A69A7">
        <w:rPr>
          <w:rFonts w:ascii="Times New Roman" w:eastAsia="宋体" w:hAnsi="Times New Roman"/>
          <w:color w:val="000000" w:themeColor="text1"/>
          <w:sz w:val="28"/>
          <w:szCs w:val="28"/>
        </w:rPr>
        <w:t>元。助教、助研、助</w:t>
      </w:r>
      <w:proofErr w:type="gramStart"/>
      <w:r w:rsidRPr="005A69A7">
        <w:rPr>
          <w:rFonts w:ascii="Times New Roman" w:eastAsia="宋体" w:hAnsi="Times New Roman"/>
          <w:color w:val="000000" w:themeColor="text1"/>
          <w:sz w:val="28"/>
          <w:szCs w:val="28"/>
        </w:rPr>
        <w:t>管比例</w:t>
      </w:r>
      <w:proofErr w:type="gramEnd"/>
      <w:r w:rsidRPr="005A69A7">
        <w:rPr>
          <w:rFonts w:ascii="Times New Roman" w:eastAsia="宋体" w:hAnsi="Times New Roman"/>
          <w:color w:val="000000" w:themeColor="text1"/>
          <w:sz w:val="28"/>
          <w:szCs w:val="28"/>
        </w:rPr>
        <w:t>可达到</w:t>
      </w:r>
      <w:r w:rsidRPr="005A69A7">
        <w:rPr>
          <w:rFonts w:ascii="Times New Roman" w:eastAsia="宋体" w:hAnsi="Times New Roman"/>
          <w:color w:val="000000" w:themeColor="text1"/>
          <w:sz w:val="28"/>
          <w:szCs w:val="28"/>
        </w:rPr>
        <w:t>80-100%</w:t>
      </w:r>
      <w:r w:rsidRPr="005A69A7">
        <w:rPr>
          <w:rFonts w:ascii="Times New Roman" w:eastAsia="宋体" w:hAnsi="Times New Roman"/>
          <w:color w:val="000000" w:themeColor="text1"/>
          <w:sz w:val="28"/>
          <w:szCs w:val="28"/>
        </w:rPr>
        <w:t>；特困助学金覆盖比例约</w:t>
      </w:r>
      <w:r w:rsidRPr="005A69A7">
        <w:rPr>
          <w:rFonts w:ascii="Times New Roman" w:eastAsia="宋体" w:hAnsi="Times New Roman"/>
          <w:color w:val="000000" w:themeColor="text1"/>
          <w:sz w:val="28"/>
          <w:szCs w:val="28"/>
        </w:rPr>
        <w:t>30-50%</w:t>
      </w:r>
      <w:r w:rsidRPr="005A69A7">
        <w:rPr>
          <w:rFonts w:ascii="Times New Roman" w:eastAsia="宋体" w:hAnsi="Times New Roman"/>
          <w:color w:val="000000" w:themeColor="text1"/>
          <w:sz w:val="28"/>
          <w:szCs w:val="28"/>
        </w:rPr>
        <w:t>。助学金贫困学生覆盖率达</w:t>
      </w:r>
      <w:r w:rsidRPr="005A69A7">
        <w:rPr>
          <w:rFonts w:ascii="Times New Roman" w:eastAsia="宋体" w:hAnsi="Times New Roman"/>
          <w:color w:val="000000" w:themeColor="text1"/>
          <w:sz w:val="28"/>
          <w:szCs w:val="28"/>
        </w:rPr>
        <w:t>100%</w:t>
      </w:r>
      <w:r w:rsidRPr="005A69A7">
        <w:rPr>
          <w:rFonts w:ascii="Times New Roman" w:eastAsia="宋体" w:hAnsi="Times New Roman"/>
          <w:color w:val="000000" w:themeColor="text1"/>
          <w:sz w:val="28"/>
          <w:szCs w:val="28"/>
        </w:rPr>
        <w:t>。</w:t>
      </w:r>
    </w:p>
    <w:p w:rsidR="00F45390" w:rsidRPr="007B41EB" w:rsidRDefault="00F45390" w:rsidP="00F45390">
      <w:pPr>
        <w:ind w:firstLineChars="200" w:firstLine="560"/>
        <w:rPr>
          <w:rFonts w:ascii="Times New Roman" w:eastAsia="宋体" w:hAnsi="Times New Roman"/>
          <w:sz w:val="28"/>
          <w:szCs w:val="28"/>
        </w:rPr>
      </w:pPr>
      <w:r w:rsidRPr="007B41EB">
        <w:rPr>
          <w:rFonts w:ascii="Times New Roman" w:eastAsia="宋体" w:hAnsi="Times New Roman"/>
          <w:sz w:val="28"/>
          <w:szCs w:val="28"/>
        </w:rPr>
        <w:t>此外，本学位点还有大量社会</w:t>
      </w:r>
      <w:proofErr w:type="gramStart"/>
      <w:r w:rsidRPr="007B41EB">
        <w:rPr>
          <w:rFonts w:ascii="Times New Roman" w:eastAsia="宋体" w:hAnsi="Times New Roman"/>
          <w:sz w:val="28"/>
          <w:szCs w:val="28"/>
        </w:rPr>
        <w:t>捐资奖</w:t>
      </w:r>
      <w:proofErr w:type="gramEnd"/>
      <w:r w:rsidRPr="007B41EB">
        <w:rPr>
          <w:rFonts w:ascii="Times New Roman" w:eastAsia="宋体" w:hAnsi="Times New Roman"/>
          <w:sz w:val="28"/>
          <w:szCs w:val="28"/>
        </w:rPr>
        <w:t>/</w:t>
      </w:r>
      <w:r w:rsidRPr="007B41EB">
        <w:rPr>
          <w:rFonts w:ascii="Times New Roman" w:eastAsia="宋体" w:hAnsi="Times New Roman"/>
          <w:sz w:val="28"/>
          <w:szCs w:val="28"/>
        </w:rPr>
        <w:t>助学金，例如海外校友博士生奖学金</w:t>
      </w:r>
      <w:r>
        <w:rPr>
          <w:rFonts w:ascii="Times New Roman" w:eastAsia="宋体" w:hAnsi="Times New Roman" w:hint="eastAsia"/>
          <w:sz w:val="28"/>
          <w:szCs w:val="28"/>
        </w:rPr>
        <w:t>、</w:t>
      </w:r>
      <w:r w:rsidRPr="007B41EB">
        <w:rPr>
          <w:rFonts w:ascii="Times New Roman" w:eastAsia="宋体" w:hAnsi="Times New Roman"/>
          <w:sz w:val="28"/>
          <w:szCs w:val="28"/>
        </w:rPr>
        <w:t>福建校友会奖学金</w:t>
      </w:r>
      <w:r>
        <w:rPr>
          <w:rFonts w:ascii="Times New Roman" w:eastAsia="宋体" w:hAnsi="Times New Roman" w:hint="eastAsia"/>
          <w:sz w:val="28"/>
          <w:szCs w:val="28"/>
        </w:rPr>
        <w:t>、</w:t>
      </w:r>
      <w:r w:rsidRPr="007B41EB">
        <w:rPr>
          <w:rFonts w:ascii="Times New Roman" w:eastAsia="宋体" w:hAnsi="Times New Roman"/>
          <w:sz w:val="28"/>
          <w:szCs w:val="28"/>
        </w:rPr>
        <w:t>强农育才奖学金</w:t>
      </w:r>
      <w:r>
        <w:rPr>
          <w:rFonts w:ascii="Times New Roman" w:eastAsia="宋体" w:hAnsi="Times New Roman" w:hint="eastAsia"/>
          <w:sz w:val="28"/>
          <w:szCs w:val="28"/>
        </w:rPr>
        <w:t>、金宝奖学金、赵朱木兰博士生奖学金、山东校友奖学金、申万宏源奖学金、金龙鱼奖学金、</w:t>
      </w:r>
      <w:r w:rsidRPr="007B41EB">
        <w:rPr>
          <w:rFonts w:ascii="Times New Roman" w:eastAsia="宋体" w:hAnsi="Times New Roman"/>
          <w:sz w:val="28"/>
          <w:szCs w:val="28"/>
        </w:rPr>
        <w:t>雨阳奖学金</w:t>
      </w:r>
      <w:r>
        <w:rPr>
          <w:rFonts w:ascii="Times New Roman" w:eastAsia="宋体" w:hAnsi="Times New Roman" w:hint="eastAsia"/>
          <w:sz w:val="28"/>
          <w:szCs w:val="28"/>
        </w:rPr>
        <w:t>、</w:t>
      </w:r>
      <w:r w:rsidRPr="006455E2">
        <w:rPr>
          <w:rFonts w:ascii="Times New Roman" w:eastAsia="宋体" w:hAnsi="Times New Roman" w:hint="eastAsia"/>
          <w:sz w:val="28"/>
          <w:szCs w:val="28"/>
        </w:rPr>
        <w:t>郭谢碧蓉奖学金</w:t>
      </w:r>
      <w:r>
        <w:rPr>
          <w:rFonts w:ascii="Times New Roman" w:eastAsia="宋体" w:hAnsi="Times New Roman" w:hint="eastAsia"/>
          <w:sz w:val="28"/>
          <w:szCs w:val="28"/>
        </w:rPr>
        <w:t>、</w:t>
      </w:r>
      <w:r w:rsidRPr="007B41EB">
        <w:rPr>
          <w:rFonts w:ascii="Times New Roman" w:eastAsia="宋体" w:hAnsi="Times New Roman"/>
          <w:sz w:val="28"/>
          <w:szCs w:val="28"/>
        </w:rPr>
        <w:t>任闻玉助学金等，资助金额约每年每人</w:t>
      </w:r>
      <w:r w:rsidRPr="007B41EB">
        <w:rPr>
          <w:rFonts w:ascii="Times New Roman" w:eastAsia="宋体" w:hAnsi="Times New Roman"/>
          <w:sz w:val="28"/>
          <w:szCs w:val="28"/>
        </w:rPr>
        <w:t>5000</w:t>
      </w:r>
      <w:r w:rsidRPr="007B41EB">
        <w:rPr>
          <w:rFonts w:ascii="Times New Roman" w:eastAsia="宋体" w:hAnsi="Times New Roman"/>
          <w:sz w:val="28"/>
          <w:szCs w:val="28"/>
        </w:rPr>
        <w:t>元至</w:t>
      </w:r>
      <w:r w:rsidRPr="007B41EB">
        <w:rPr>
          <w:rFonts w:ascii="Times New Roman" w:eastAsia="宋体" w:hAnsi="Times New Roman"/>
          <w:sz w:val="28"/>
          <w:szCs w:val="28"/>
        </w:rPr>
        <w:t>10000</w:t>
      </w:r>
      <w:r w:rsidRPr="007B41EB">
        <w:rPr>
          <w:rFonts w:ascii="Times New Roman" w:eastAsia="宋体" w:hAnsi="Times New Roman"/>
          <w:sz w:val="28"/>
          <w:szCs w:val="28"/>
        </w:rPr>
        <w:t>元。</w:t>
      </w:r>
    </w:p>
    <w:p w:rsidR="007437AC" w:rsidRPr="006532D1" w:rsidRDefault="00893DE6" w:rsidP="00787D6E">
      <w:pPr>
        <w:pStyle w:val="1"/>
      </w:pPr>
      <w:bookmarkStart w:id="12" w:name="_Toc166155126"/>
      <w:bookmarkEnd w:id="11"/>
      <w:r w:rsidRPr="006532D1">
        <w:t>（三）</w:t>
      </w:r>
      <w:r w:rsidR="007437AC" w:rsidRPr="006532D1">
        <w:t>人才培养</w:t>
      </w:r>
      <w:bookmarkEnd w:id="12"/>
      <w:r w:rsidR="007437AC" w:rsidRPr="006532D1">
        <w:tab/>
      </w:r>
    </w:p>
    <w:p w:rsidR="007437AC" w:rsidRPr="006532D1" w:rsidRDefault="007437AC" w:rsidP="00787D6E">
      <w:pPr>
        <w:pStyle w:val="2"/>
      </w:pPr>
      <w:bookmarkStart w:id="13" w:name="_Toc166155127"/>
      <w:r w:rsidRPr="006532D1">
        <w:t>1</w:t>
      </w:r>
      <w:r w:rsidR="00893DE6" w:rsidRPr="006532D1">
        <w:t>．</w:t>
      </w:r>
      <w:r w:rsidRPr="006532D1">
        <w:t>招生选拔</w:t>
      </w:r>
      <w:bookmarkEnd w:id="13"/>
    </w:p>
    <w:p w:rsidR="00EC29C7" w:rsidRPr="006532D1" w:rsidRDefault="00EC29C7" w:rsidP="00EC29C7">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本学位授权点</w:t>
      </w:r>
      <w:r w:rsidRPr="006532D1">
        <w:rPr>
          <w:rFonts w:ascii="Times New Roman" w:eastAsia="宋体" w:hAnsi="Times New Roman"/>
          <w:sz w:val="28"/>
          <w:szCs w:val="28"/>
        </w:rPr>
        <w:t>2021</w:t>
      </w:r>
      <w:r w:rsidRPr="006532D1">
        <w:rPr>
          <w:rFonts w:ascii="Times New Roman" w:eastAsia="宋体" w:hAnsi="Times New Roman"/>
          <w:sz w:val="28"/>
          <w:szCs w:val="28"/>
        </w:rPr>
        <w:t>年招收</w:t>
      </w:r>
      <w:r w:rsidR="003A6DCA" w:rsidRPr="006532D1">
        <w:rPr>
          <w:rFonts w:ascii="Times New Roman" w:eastAsia="宋体" w:hAnsi="Times New Roman"/>
          <w:sz w:val="28"/>
          <w:szCs w:val="28"/>
        </w:rPr>
        <w:t>学术型</w:t>
      </w:r>
      <w:r w:rsidRPr="006532D1">
        <w:rPr>
          <w:rFonts w:ascii="Times New Roman" w:eastAsia="宋体" w:hAnsi="Times New Roman"/>
          <w:sz w:val="28"/>
          <w:szCs w:val="28"/>
        </w:rPr>
        <w:t>硕士研究生</w:t>
      </w:r>
      <w:r w:rsidR="00FF16BF" w:rsidRPr="006532D1">
        <w:rPr>
          <w:rFonts w:ascii="Times New Roman" w:eastAsia="宋体" w:hAnsi="Times New Roman"/>
          <w:sz w:val="28"/>
          <w:szCs w:val="28"/>
        </w:rPr>
        <w:t>14</w:t>
      </w:r>
      <w:r w:rsidRPr="006532D1">
        <w:rPr>
          <w:rFonts w:ascii="Times New Roman" w:eastAsia="宋体" w:hAnsi="Times New Roman"/>
          <w:sz w:val="28"/>
          <w:szCs w:val="28"/>
        </w:rPr>
        <w:t>人</w:t>
      </w:r>
      <w:r w:rsidR="003A6DCA" w:rsidRPr="006532D1">
        <w:rPr>
          <w:rFonts w:ascii="Times New Roman" w:eastAsia="宋体" w:hAnsi="Times New Roman"/>
          <w:sz w:val="28"/>
          <w:szCs w:val="28"/>
        </w:rPr>
        <w:t>（</w:t>
      </w:r>
      <w:r w:rsidR="005A6CFD" w:rsidRPr="006532D1">
        <w:rPr>
          <w:rFonts w:ascii="Times New Roman" w:eastAsia="宋体" w:hAnsi="Times New Roman"/>
          <w:sz w:val="28"/>
          <w:szCs w:val="28"/>
        </w:rPr>
        <w:t>另招收生物与医药专业型硕士研究生</w:t>
      </w:r>
      <w:r w:rsidR="003A6DCA" w:rsidRPr="006532D1">
        <w:rPr>
          <w:rFonts w:ascii="Times New Roman" w:eastAsia="宋体" w:hAnsi="Times New Roman"/>
          <w:sz w:val="28"/>
          <w:szCs w:val="28"/>
        </w:rPr>
        <w:t>28</w:t>
      </w:r>
      <w:r w:rsidR="003A6DCA" w:rsidRPr="006532D1">
        <w:rPr>
          <w:rFonts w:ascii="Times New Roman" w:eastAsia="宋体" w:hAnsi="Times New Roman"/>
          <w:sz w:val="28"/>
          <w:szCs w:val="28"/>
        </w:rPr>
        <w:t>人）</w:t>
      </w:r>
      <w:r w:rsidRPr="006532D1">
        <w:rPr>
          <w:rFonts w:ascii="Times New Roman" w:eastAsia="宋体" w:hAnsi="Times New Roman"/>
          <w:sz w:val="28"/>
          <w:szCs w:val="28"/>
        </w:rPr>
        <w:t>，</w:t>
      </w:r>
      <w:r w:rsidR="003A6DCA" w:rsidRPr="006532D1">
        <w:rPr>
          <w:rFonts w:ascii="Times New Roman" w:eastAsia="宋体" w:hAnsi="Times New Roman"/>
          <w:sz w:val="28"/>
          <w:szCs w:val="28"/>
        </w:rPr>
        <w:t>学术型</w:t>
      </w:r>
      <w:r w:rsidRPr="006532D1">
        <w:rPr>
          <w:rFonts w:ascii="Times New Roman" w:eastAsia="宋体" w:hAnsi="Times New Roman"/>
          <w:sz w:val="28"/>
          <w:szCs w:val="28"/>
        </w:rPr>
        <w:t>博士研究生</w:t>
      </w:r>
      <w:r w:rsidR="005A6CFD" w:rsidRPr="006532D1">
        <w:rPr>
          <w:rFonts w:ascii="Times New Roman" w:eastAsia="宋体" w:hAnsi="Times New Roman"/>
          <w:sz w:val="28"/>
          <w:szCs w:val="28"/>
        </w:rPr>
        <w:t>20</w:t>
      </w:r>
      <w:r w:rsidRPr="006532D1">
        <w:rPr>
          <w:rFonts w:ascii="Times New Roman" w:eastAsia="宋体" w:hAnsi="Times New Roman"/>
          <w:sz w:val="28"/>
          <w:szCs w:val="28"/>
        </w:rPr>
        <w:t>人</w:t>
      </w:r>
      <w:r w:rsidR="005A6CFD" w:rsidRPr="006532D1">
        <w:rPr>
          <w:rFonts w:ascii="Times New Roman" w:eastAsia="宋体" w:hAnsi="Times New Roman"/>
          <w:sz w:val="28"/>
          <w:szCs w:val="28"/>
        </w:rPr>
        <w:t>（其中包括留学生</w:t>
      </w:r>
      <w:r w:rsidR="005A6CFD" w:rsidRPr="006532D1">
        <w:rPr>
          <w:rFonts w:ascii="Times New Roman" w:eastAsia="宋体" w:hAnsi="Times New Roman"/>
          <w:sz w:val="28"/>
          <w:szCs w:val="28"/>
        </w:rPr>
        <w:t>5</w:t>
      </w:r>
      <w:r w:rsidR="005A6CFD" w:rsidRPr="006532D1">
        <w:rPr>
          <w:rFonts w:ascii="Times New Roman" w:eastAsia="宋体" w:hAnsi="Times New Roman"/>
          <w:sz w:val="28"/>
          <w:szCs w:val="28"/>
        </w:rPr>
        <w:t>人）</w:t>
      </w:r>
      <w:r w:rsidRPr="006532D1">
        <w:rPr>
          <w:rFonts w:ascii="Times New Roman" w:eastAsia="宋体" w:hAnsi="Times New Roman"/>
          <w:sz w:val="28"/>
          <w:szCs w:val="28"/>
        </w:rPr>
        <w:t>。</w:t>
      </w:r>
    </w:p>
    <w:p w:rsidR="00EC29C7" w:rsidRPr="006532D1" w:rsidRDefault="00EC29C7" w:rsidP="00EC29C7">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硕士招生通过推荐免试和全国统一招考两种方式，来自</w:t>
      </w:r>
      <w:r w:rsidRPr="006532D1">
        <w:rPr>
          <w:rFonts w:ascii="Times New Roman" w:eastAsia="宋体" w:hAnsi="Times New Roman"/>
          <w:sz w:val="28"/>
          <w:szCs w:val="28"/>
        </w:rPr>
        <w:t>“985”</w:t>
      </w:r>
      <w:r w:rsidRPr="006532D1">
        <w:rPr>
          <w:rFonts w:ascii="Times New Roman" w:eastAsia="宋体" w:hAnsi="Times New Roman"/>
          <w:sz w:val="28"/>
          <w:szCs w:val="28"/>
        </w:rPr>
        <w:t>与</w:t>
      </w:r>
      <w:r w:rsidRPr="006532D1">
        <w:rPr>
          <w:rFonts w:ascii="Times New Roman" w:eastAsia="宋体" w:hAnsi="Times New Roman"/>
          <w:sz w:val="28"/>
          <w:szCs w:val="28"/>
        </w:rPr>
        <w:t>“211”</w:t>
      </w:r>
      <w:r w:rsidRPr="006532D1">
        <w:rPr>
          <w:rFonts w:ascii="Times New Roman" w:eastAsia="宋体" w:hAnsi="Times New Roman"/>
          <w:sz w:val="28"/>
          <w:szCs w:val="28"/>
        </w:rPr>
        <w:t>高校的生源占比</w:t>
      </w:r>
      <w:r w:rsidR="005A6CFD" w:rsidRPr="006532D1">
        <w:rPr>
          <w:rFonts w:ascii="Times New Roman" w:eastAsia="宋体" w:hAnsi="Times New Roman"/>
          <w:sz w:val="28"/>
          <w:szCs w:val="28"/>
        </w:rPr>
        <w:t>71</w:t>
      </w:r>
      <w:r w:rsidRPr="006532D1">
        <w:rPr>
          <w:rFonts w:ascii="Times New Roman" w:eastAsia="宋体" w:hAnsi="Times New Roman"/>
          <w:sz w:val="28"/>
          <w:szCs w:val="28"/>
        </w:rPr>
        <w:t>%</w:t>
      </w:r>
      <w:r w:rsidRPr="006532D1">
        <w:rPr>
          <w:rFonts w:ascii="Times New Roman" w:eastAsia="宋体" w:hAnsi="Times New Roman"/>
          <w:sz w:val="28"/>
          <w:szCs w:val="28"/>
        </w:rPr>
        <w:t>。博士招生采用本科毕业生直接攻读博士学位、硕博连读和</w:t>
      </w:r>
      <w:r w:rsidRPr="006532D1">
        <w:rPr>
          <w:rFonts w:ascii="Times New Roman" w:eastAsia="宋体" w:hAnsi="Times New Roman"/>
          <w:sz w:val="28"/>
          <w:szCs w:val="28"/>
        </w:rPr>
        <w:t>“</w:t>
      </w:r>
      <w:r w:rsidRPr="006532D1">
        <w:rPr>
          <w:rFonts w:ascii="Times New Roman" w:eastAsia="宋体" w:hAnsi="Times New Roman"/>
          <w:sz w:val="28"/>
          <w:szCs w:val="28"/>
        </w:rPr>
        <w:t>申请</w:t>
      </w:r>
      <w:r w:rsidRPr="006532D1">
        <w:rPr>
          <w:rFonts w:ascii="Times New Roman" w:eastAsia="宋体" w:hAnsi="Times New Roman"/>
          <w:sz w:val="28"/>
          <w:szCs w:val="28"/>
        </w:rPr>
        <w:t>-</w:t>
      </w:r>
      <w:r w:rsidRPr="006532D1">
        <w:rPr>
          <w:rFonts w:ascii="Times New Roman" w:eastAsia="宋体" w:hAnsi="Times New Roman"/>
          <w:sz w:val="28"/>
          <w:szCs w:val="28"/>
        </w:rPr>
        <w:t>考核制</w:t>
      </w:r>
      <w:r w:rsidRPr="006532D1">
        <w:rPr>
          <w:rFonts w:ascii="Times New Roman" w:eastAsia="宋体" w:hAnsi="Times New Roman"/>
          <w:sz w:val="28"/>
          <w:szCs w:val="28"/>
        </w:rPr>
        <w:t>”</w:t>
      </w:r>
      <w:r w:rsidRPr="006532D1">
        <w:rPr>
          <w:rFonts w:ascii="Times New Roman" w:eastAsia="宋体" w:hAnsi="Times New Roman"/>
          <w:sz w:val="28"/>
          <w:szCs w:val="28"/>
        </w:rPr>
        <w:t>三种方式，</w:t>
      </w:r>
      <w:r w:rsidR="005A6CFD" w:rsidRPr="006532D1">
        <w:rPr>
          <w:rFonts w:ascii="Times New Roman" w:eastAsia="宋体" w:hAnsi="Times New Roman"/>
          <w:sz w:val="28"/>
          <w:szCs w:val="28"/>
        </w:rPr>
        <w:t>60%</w:t>
      </w:r>
      <w:r w:rsidRPr="006532D1">
        <w:rPr>
          <w:rFonts w:ascii="Times New Roman" w:eastAsia="宋体" w:hAnsi="Times New Roman"/>
          <w:sz w:val="28"/>
          <w:szCs w:val="28"/>
        </w:rPr>
        <w:t>的研究生硕士毕业于上海交通大学、</w:t>
      </w:r>
      <w:r w:rsidR="005A6CFD" w:rsidRPr="006532D1">
        <w:rPr>
          <w:rFonts w:ascii="Times New Roman" w:eastAsia="宋体" w:hAnsi="Times New Roman"/>
          <w:sz w:val="28"/>
          <w:szCs w:val="28"/>
        </w:rPr>
        <w:t>厦门大学</w:t>
      </w:r>
      <w:r w:rsidRPr="006532D1">
        <w:rPr>
          <w:rFonts w:ascii="Times New Roman" w:eastAsia="宋体" w:hAnsi="Times New Roman"/>
          <w:sz w:val="28"/>
          <w:szCs w:val="28"/>
        </w:rPr>
        <w:t>、</w:t>
      </w:r>
      <w:r w:rsidR="005A6CFD" w:rsidRPr="006532D1">
        <w:rPr>
          <w:rFonts w:ascii="Times New Roman" w:eastAsia="宋体" w:hAnsi="Times New Roman"/>
          <w:sz w:val="28"/>
          <w:szCs w:val="28"/>
        </w:rPr>
        <w:t>西北农林科技大学、华东师范大学、江南大学、暨南大学、西南大学</w:t>
      </w:r>
      <w:r w:rsidRPr="006532D1">
        <w:rPr>
          <w:rFonts w:ascii="Times New Roman" w:eastAsia="宋体" w:hAnsi="Times New Roman"/>
          <w:sz w:val="28"/>
          <w:szCs w:val="28"/>
        </w:rPr>
        <w:t>等一流高校。</w:t>
      </w:r>
    </w:p>
    <w:p w:rsidR="007437AC" w:rsidRPr="006532D1" w:rsidRDefault="007437AC" w:rsidP="00787D6E">
      <w:pPr>
        <w:pStyle w:val="2"/>
      </w:pPr>
      <w:bookmarkStart w:id="14" w:name="_Toc166155128"/>
      <w:r w:rsidRPr="006532D1">
        <w:lastRenderedPageBreak/>
        <w:t>2</w:t>
      </w:r>
      <w:r w:rsidR="00893DE6" w:rsidRPr="006532D1">
        <w:t>．</w:t>
      </w:r>
      <w:proofErr w:type="gramStart"/>
      <w:r w:rsidRPr="006532D1">
        <w:t>思政教育</w:t>
      </w:r>
      <w:bookmarkEnd w:id="14"/>
      <w:proofErr w:type="gramEnd"/>
    </w:p>
    <w:p w:rsidR="00F45390" w:rsidRPr="005A69A7" w:rsidRDefault="00F45390" w:rsidP="00F45390">
      <w:pPr>
        <w:spacing w:line="360" w:lineRule="auto"/>
        <w:ind w:firstLineChars="200" w:firstLine="560"/>
        <w:rPr>
          <w:rFonts w:ascii="Times New Roman" w:eastAsia="宋体" w:hAnsi="Times New Roman"/>
          <w:sz w:val="28"/>
          <w:szCs w:val="28"/>
        </w:rPr>
      </w:pPr>
      <w:bookmarkStart w:id="15" w:name="_Toc166155129"/>
      <w:r w:rsidRPr="005A69A7">
        <w:rPr>
          <w:rFonts w:ascii="Times New Roman" w:eastAsia="宋体" w:hAnsi="Times New Roman"/>
          <w:sz w:val="28"/>
          <w:szCs w:val="28"/>
        </w:rPr>
        <w:t>学科开设的《现在农业理论与实践》课程，形成</w:t>
      </w:r>
      <w:r w:rsidRPr="005A69A7">
        <w:rPr>
          <w:rFonts w:ascii="Times New Roman" w:eastAsia="宋体" w:hAnsi="Times New Roman"/>
          <w:sz w:val="28"/>
          <w:szCs w:val="28"/>
        </w:rPr>
        <w:t>“</w:t>
      </w:r>
      <w:r w:rsidRPr="005A69A7">
        <w:rPr>
          <w:rFonts w:ascii="Times New Roman" w:eastAsia="宋体" w:hAnsi="Times New Roman"/>
          <w:sz w:val="28"/>
          <w:szCs w:val="28"/>
        </w:rPr>
        <w:t>四维度、两结合</w:t>
      </w:r>
      <w:r w:rsidRPr="005A69A7">
        <w:rPr>
          <w:rFonts w:ascii="Times New Roman" w:eastAsia="宋体" w:hAnsi="Times New Roman"/>
          <w:sz w:val="28"/>
          <w:szCs w:val="28"/>
        </w:rPr>
        <w:t>”</w:t>
      </w:r>
      <w:r w:rsidRPr="005A69A7">
        <w:rPr>
          <w:rFonts w:ascii="Times New Roman" w:eastAsia="宋体" w:hAnsi="Times New Roman"/>
          <w:sz w:val="28"/>
          <w:szCs w:val="28"/>
        </w:rPr>
        <w:t>课程</w:t>
      </w:r>
      <w:proofErr w:type="gramStart"/>
      <w:r w:rsidRPr="005A69A7">
        <w:rPr>
          <w:rFonts w:ascii="Times New Roman" w:eastAsia="宋体" w:hAnsi="Times New Roman"/>
          <w:sz w:val="28"/>
          <w:szCs w:val="28"/>
        </w:rPr>
        <w:t>思政教育</w:t>
      </w:r>
      <w:proofErr w:type="gramEnd"/>
      <w:r w:rsidRPr="005A69A7">
        <w:rPr>
          <w:rFonts w:ascii="Times New Roman" w:eastAsia="宋体" w:hAnsi="Times New Roman"/>
          <w:sz w:val="28"/>
          <w:szCs w:val="28"/>
        </w:rPr>
        <w:t>模式影响深远，</w:t>
      </w:r>
      <w:proofErr w:type="gramStart"/>
      <w:r w:rsidRPr="005A69A7">
        <w:rPr>
          <w:rFonts w:ascii="Times New Roman" w:eastAsia="宋体" w:hAnsi="Times New Roman"/>
          <w:sz w:val="28"/>
          <w:szCs w:val="28"/>
        </w:rPr>
        <w:t>央广中</w:t>
      </w:r>
      <w:proofErr w:type="gramEnd"/>
      <w:r w:rsidRPr="005A69A7">
        <w:rPr>
          <w:rFonts w:ascii="Times New Roman" w:eastAsia="宋体" w:hAnsi="Times New Roman"/>
          <w:sz w:val="28"/>
          <w:szCs w:val="28"/>
        </w:rPr>
        <w:t>国之声、央视新闻联播以的报道，中共中央宣传部</w:t>
      </w:r>
      <w:r w:rsidRPr="005A69A7">
        <w:rPr>
          <w:rFonts w:ascii="Times New Roman" w:eastAsia="宋体" w:hAnsi="Times New Roman"/>
          <w:sz w:val="28"/>
          <w:szCs w:val="28"/>
        </w:rPr>
        <w:t>“</w:t>
      </w:r>
      <w:r w:rsidRPr="005A69A7">
        <w:rPr>
          <w:rFonts w:ascii="Times New Roman" w:eastAsia="宋体" w:hAnsi="Times New Roman"/>
          <w:sz w:val="28"/>
          <w:szCs w:val="28"/>
        </w:rPr>
        <w:t>学习强国</w:t>
      </w:r>
      <w:r w:rsidRPr="005A69A7">
        <w:rPr>
          <w:rFonts w:ascii="Times New Roman" w:eastAsia="宋体" w:hAnsi="Times New Roman"/>
          <w:sz w:val="28"/>
          <w:szCs w:val="28"/>
        </w:rPr>
        <w:t>”</w:t>
      </w:r>
      <w:r w:rsidRPr="005A69A7">
        <w:rPr>
          <w:rFonts w:ascii="Times New Roman" w:eastAsia="宋体" w:hAnsi="Times New Roman"/>
          <w:sz w:val="28"/>
          <w:szCs w:val="28"/>
        </w:rPr>
        <w:t>总台进行了播发，激励了学科师生发奋学、报国志。</w:t>
      </w:r>
    </w:p>
    <w:p w:rsidR="00F45390" w:rsidRPr="005A69A7" w:rsidRDefault="00F45390" w:rsidP="00F45390">
      <w:pPr>
        <w:spacing w:line="360" w:lineRule="auto"/>
        <w:ind w:firstLineChars="200" w:firstLine="560"/>
        <w:rPr>
          <w:rFonts w:ascii="Times New Roman" w:eastAsia="宋体" w:hAnsi="Times New Roman"/>
          <w:sz w:val="28"/>
          <w:szCs w:val="28"/>
        </w:rPr>
      </w:pPr>
      <w:r w:rsidRPr="005A69A7">
        <w:rPr>
          <w:rFonts w:ascii="Times New Roman" w:eastAsia="宋体" w:hAnsi="Times New Roman"/>
          <w:sz w:val="28"/>
          <w:szCs w:val="28"/>
        </w:rPr>
        <w:t>组织学生专业实践，前往</w:t>
      </w:r>
      <w:r>
        <w:rPr>
          <w:rFonts w:ascii="Times New Roman" w:eastAsia="宋体" w:hAnsi="Times New Roman" w:hint="eastAsia"/>
          <w:sz w:val="28"/>
          <w:szCs w:val="28"/>
        </w:rPr>
        <w:t>康师傅</w:t>
      </w:r>
      <w:r w:rsidRPr="005A69A7">
        <w:rPr>
          <w:rFonts w:ascii="Times New Roman" w:eastAsia="宋体" w:hAnsi="Times New Roman"/>
          <w:sz w:val="28"/>
          <w:szCs w:val="28"/>
        </w:rPr>
        <w:t>、</w:t>
      </w:r>
      <w:r>
        <w:rPr>
          <w:rFonts w:ascii="Times New Roman" w:eastAsia="宋体" w:hAnsi="Times New Roman" w:hint="eastAsia"/>
          <w:sz w:val="28"/>
          <w:szCs w:val="28"/>
        </w:rPr>
        <w:t>光明、清美</w:t>
      </w:r>
      <w:r w:rsidRPr="005A69A7">
        <w:rPr>
          <w:rFonts w:ascii="Times New Roman" w:eastAsia="宋体" w:hAnsi="Times New Roman"/>
          <w:sz w:val="28"/>
          <w:szCs w:val="28"/>
        </w:rPr>
        <w:t>等多</w:t>
      </w:r>
      <w:r>
        <w:rPr>
          <w:rFonts w:ascii="Times New Roman" w:eastAsia="宋体" w:hAnsi="Times New Roman" w:hint="eastAsia"/>
          <w:sz w:val="28"/>
          <w:szCs w:val="28"/>
        </w:rPr>
        <w:t>家知名食品企业进行社会实践</w:t>
      </w:r>
      <w:r w:rsidRPr="005A69A7">
        <w:rPr>
          <w:rFonts w:ascii="Times New Roman" w:eastAsia="宋体" w:hAnsi="Times New Roman"/>
          <w:sz w:val="28"/>
          <w:szCs w:val="28"/>
        </w:rPr>
        <w:t>，</w:t>
      </w:r>
      <w:r>
        <w:rPr>
          <w:rFonts w:ascii="Times New Roman" w:eastAsia="宋体" w:hAnsi="Times New Roman" w:hint="eastAsia"/>
          <w:sz w:val="28"/>
          <w:szCs w:val="28"/>
        </w:rPr>
        <w:t>先后</w:t>
      </w:r>
      <w:r w:rsidRPr="005A69A7">
        <w:rPr>
          <w:rFonts w:ascii="Times New Roman" w:eastAsia="宋体" w:hAnsi="Times New Roman"/>
          <w:sz w:val="28"/>
          <w:szCs w:val="28"/>
        </w:rPr>
        <w:t>获</w:t>
      </w:r>
      <w:r>
        <w:rPr>
          <w:rFonts w:ascii="Times New Roman" w:eastAsia="宋体" w:hAnsi="Times New Roman" w:hint="eastAsia"/>
          <w:sz w:val="28"/>
          <w:szCs w:val="28"/>
        </w:rPr>
        <w:t>中国国际“互联网</w:t>
      </w:r>
      <w:r>
        <w:rPr>
          <w:rFonts w:ascii="Times New Roman" w:eastAsia="宋体" w:hAnsi="Times New Roman" w:hint="eastAsia"/>
          <w:sz w:val="28"/>
          <w:szCs w:val="28"/>
        </w:rPr>
        <w:t>+</w:t>
      </w:r>
      <w:r>
        <w:rPr>
          <w:rFonts w:ascii="Times New Roman" w:eastAsia="宋体" w:hAnsi="Times New Roman" w:hint="eastAsia"/>
          <w:sz w:val="28"/>
          <w:szCs w:val="28"/>
        </w:rPr>
        <w:t>”大学生创新创业大赛金奖、全国大学生生命科学竞赛一等奖、</w:t>
      </w:r>
      <w:r w:rsidRPr="005A69A7">
        <w:rPr>
          <w:rFonts w:ascii="Times New Roman" w:eastAsia="宋体" w:hAnsi="Times New Roman"/>
          <w:sz w:val="28"/>
          <w:szCs w:val="28"/>
        </w:rPr>
        <w:t>“</w:t>
      </w:r>
      <w:r w:rsidRPr="005A69A7">
        <w:rPr>
          <w:rFonts w:ascii="Times New Roman" w:eastAsia="宋体" w:hAnsi="Times New Roman"/>
          <w:sz w:val="28"/>
          <w:szCs w:val="28"/>
        </w:rPr>
        <w:t>知行杯</w:t>
      </w:r>
      <w:r w:rsidRPr="005A69A7">
        <w:rPr>
          <w:rFonts w:ascii="Times New Roman" w:eastAsia="宋体" w:hAnsi="Times New Roman"/>
          <w:sz w:val="28"/>
          <w:szCs w:val="28"/>
        </w:rPr>
        <w:t>”</w:t>
      </w:r>
      <w:r w:rsidRPr="005A69A7">
        <w:rPr>
          <w:rFonts w:ascii="Times New Roman" w:eastAsia="宋体" w:hAnsi="Times New Roman"/>
          <w:sz w:val="28"/>
          <w:szCs w:val="28"/>
        </w:rPr>
        <w:t>上海市大学生社会实践项目大赛</w:t>
      </w:r>
      <w:r>
        <w:rPr>
          <w:rFonts w:ascii="Times New Roman" w:eastAsia="宋体" w:hAnsi="Times New Roman" w:hint="eastAsia"/>
          <w:sz w:val="28"/>
          <w:szCs w:val="28"/>
        </w:rPr>
        <w:t>一等</w:t>
      </w:r>
      <w:r w:rsidRPr="005A69A7">
        <w:rPr>
          <w:rFonts w:ascii="Times New Roman" w:eastAsia="宋体" w:hAnsi="Times New Roman"/>
          <w:sz w:val="28"/>
          <w:szCs w:val="28"/>
        </w:rPr>
        <w:t>奖</w:t>
      </w:r>
      <w:r>
        <w:rPr>
          <w:rFonts w:ascii="Times New Roman" w:eastAsia="宋体" w:hAnsi="Times New Roman" w:hint="eastAsia"/>
          <w:sz w:val="28"/>
          <w:szCs w:val="28"/>
        </w:rPr>
        <w:t>等</w:t>
      </w:r>
      <w:r w:rsidRPr="005A69A7">
        <w:rPr>
          <w:rFonts w:ascii="Times New Roman" w:eastAsia="宋体" w:hAnsi="Times New Roman"/>
          <w:sz w:val="28"/>
          <w:szCs w:val="28"/>
        </w:rPr>
        <w:t>。</w:t>
      </w:r>
    </w:p>
    <w:p w:rsidR="007437AC" w:rsidRPr="006532D1" w:rsidRDefault="007437AC" w:rsidP="00787D6E">
      <w:pPr>
        <w:pStyle w:val="2"/>
      </w:pPr>
      <w:r w:rsidRPr="006532D1">
        <w:t>3</w:t>
      </w:r>
      <w:r w:rsidR="00893DE6" w:rsidRPr="006532D1">
        <w:t>．</w:t>
      </w:r>
      <w:r w:rsidRPr="006532D1">
        <w:t>课程教学</w:t>
      </w:r>
      <w:bookmarkEnd w:id="15"/>
    </w:p>
    <w:p w:rsidR="00EC29C7" w:rsidRPr="006532D1" w:rsidRDefault="00EC29C7" w:rsidP="00EC29C7">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根据食品科学与工程的学科特点，针对硕士研究生，设置公共基础课</w:t>
      </w:r>
      <w:r w:rsidRPr="006532D1">
        <w:rPr>
          <w:rFonts w:ascii="Times New Roman" w:eastAsia="宋体" w:hAnsi="Times New Roman"/>
          <w:sz w:val="28"/>
          <w:szCs w:val="28"/>
        </w:rPr>
        <w:t>4</w:t>
      </w:r>
      <w:r w:rsidRPr="006532D1">
        <w:rPr>
          <w:rFonts w:ascii="Times New Roman" w:eastAsia="宋体" w:hAnsi="Times New Roman"/>
          <w:sz w:val="28"/>
          <w:szCs w:val="28"/>
        </w:rPr>
        <w:t>门，专业基础课</w:t>
      </w:r>
      <w:r w:rsidR="00316A4F" w:rsidRPr="006532D1">
        <w:rPr>
          <w:rFonts w:ascii="Times New Roman" w:eastAsia="宋体" w:hAnsi="Times New Roman"/>
          <w:sz w:val="28"/>
          <w:szCs w:val="28"/>
        </w:rPr>
        <w:t>6</w:t>
      </w:r>
      <w:r w:rsidRPr="006532D1">
        <w:rPr>
          <w:rFonts w:ascii="Times New Roman" w:eastAsia="宋体" w:hAnsi="Times New Roman"/>
          <w:sz w:val="28"/>
          <w:szCs w:val="28"/>
        </w:rPr>
        <w:t>门，专业</w:t>
      </w:r>
      <w:proofErr w:type="gramStart"/>
      <w:r w:rsidRPr="006532D1">
        <w:rPr>
          <w:rFonts w:ascii="Times New Roman" w:eastAsia="宋体" w:hAnsi="Times New Roman"/>
          <w:sz w:val="28"/>
          <w:szCs w:val="28"/>
        </w:rPr>
        <w:t>前沿课</w:t>
      </w:r>
      <w:proofErr w:type="gramEnd"/>
      <w:r w:rsidR="00316A4F" w:rsidRPr="006532D1">
        <w:rPr>
          <w:rFonts w:ascii="Times New Roman" w:eastAsia="宋体" w:hAnsi="Times New Roman"/>
          <w:sz w:val="28"/>
          <w:szCs w:val="28"/>
        </w:rPr>
        <w:t>12</w:t>
      </w:r>
      <w:r w:rsidRPr="006532D1">
        <w:rPr>
          <w:rFonts w:ascii="Times New Roman" w:eastAsia="宋体" w:hAnsi="Times New Roman"/>
          <w:sz w:val="28"/>
          <w:szCs w:val="28"/>
        </w:rPr>
        <w:t>门。针对博士生和硕博连读研究生，设置公共基础课</w:t>
      </w:r>
      <w:r w:rsidR="00450F39" w:rsidRPr="006532D1">
        <w:rPr>
          <w:rFonts w:ascii="Times New Roman" w:eastAsia="宋体" w:hAnsi="Times New Roman"/>
          <w:sz w:val="28"/>
          <w:szCs w:val="28"/>
        </w:rPr>
        <w:t>3</w:t>
      </w:r>
      <w:r w:rsidRPr="006532D1">
        <w:rPr>
          <w:rFonts w:ascii="Times New Roman" w:eastAsia="宋体" w:hAnsi="Times New Roman"/>
          <w:sz w:val="28"/>
          <w:szCs w:val="28"/>
        </w:rPr>
        <w:t>门，专业基础课</w:t>
      </w:r>
      <w:r w:rsidR="00450F39" w:rsidRPr="006532D1">
        <w:rPr>
          <w:rFonts w:ascii="Times New Roman" w:eastAsia="宋体" w:hAnsi="Times New Roman"/>
          <w:sz w:val="28"/>
          <w:szCs w:val="28"/>
        </w:rPr>
        <w:t>5</w:t>
      </w:r>
      <w:r w:rsidRPr="006532D1">
        <w:rPr>
          <w:rFonts w:ascii="Times New Roman" w:eastAsia="宋体" w:hAnsi="Times New Roman"/>
          <w:sz w:val="28"/>
          <w:szCs w:val="28"/>
        </w:rPr>
        <w:t>门，专业</w:t>
      </w:r>
      <w:proofErr w:type="gramStart"/>
      <w:r w:rsidRPr="006532D1">
        <w:rPr>
          <w:rFonts w:ascii="Times New Roman" w:eastAsia="宋体" w:hAnsi="Times New Roman"/>
          <w:sz w:val="28"/>
          <w:szCs w:val="28"/>
        </w:rPr>
        <w:t>前沿课</w:t>
      </w:r>
      <w:proofErr w:type="gramEnd"/>
      <w:r w:rsidR="00450F39" w:rsidRPr="006532D1">
        <w:rPr>
          <w:rFonts w:ascii="Times New Roman" w:eastAsia="宋体" w:hAnsi="Times New Roman"/>
          <w:sz w:val="28"/>
          <w:szCs w:val="28"/>
        </w:rPr>
        <w:t>4</w:t>
      </w:r>
      <w:r w:rsidRPr="006532D1">
        <w:rPr>
          <w:rFonts w:ascii="Times New Roman" w:eastAsia="宋体" w:hAnsi="Times New Roman"/>
          <w:sz w:val="28"/>
          <w:szCs w:val="28"/>
        </w:rPr>
        <w:t>门。核心课程主讲教师以教授为主，如《</w:t>
      </w:r>
      <w:r w:rsidR="00450F39" w:rsidRPr="006532D1">
        <w:rPr>
          <w:rFonts w:ascii="Times New Roman" w:eastAsia="宋体" w:hAnsi="Times New Roman"/>
          <w:sz w:val="28"/>
          <w:szCs w:val="28"/>
        </w:rPr>
        <w:t>食品软物质物理</w:t>
      </w:r>
      <w:r w:rsidRPr="006532D1">
        <w:rPr>
          <w:rFonts w:ascii="Times New Roman" w:eastAsia="宋体" w:hAnsi="Times New Roman"/>
          <w:sz w:val="28"/>
          <w:szCs w:val="28"/>
        </w:rPr>
        <w:t>》由</w:t>
      </w:r>
      <w:r w:rsidR="00450F39" w:rsidRPr="006532D1">
        <w:rPr>
          <w:rFonts w:ascii="Times New Roman" w:eastAsia="宋体" w:hAnsi="Times New Roman"/>
          <w:sz w:val="28"/>
          <w:szCs w:val="28"/>
        </w:rPr>
        <w:t>方亚鹏</w:t>
      </w:r>
      <w:r w:rsidRPr="006532D1">
        <w:rPr>
          <w:rFonts w:ascii="Times New Roman" w:eastAsia="宋体" w:hAnsi="Times New Roman"/>
          <w:sz w:val="28"/>
          <w:szCs w:val="28"/>
        </w:rPr>
        <w:t>教授负责，《</w:t>
      </w:r>
      <w:r w:rsidR="00450F39" w:rsidRPr="006532D1">
        <w:rPr>
          <w:rFonts w:ascii="Times New Roman" w:eastAsia="宋体" w:hAnsi="Times New Roman"/>
          <w:sz w:val="28"/>
          <w:szCs w:val="28"/>
        </w:rPr>
        <w:t>食品感官评价与风味化学</w:t>
      </w:r>
      <w:r w:rsidRPr="006532D1">
        <w:rPr>
          <w:rFonts w:ascii="Times New Roman" w:eastAsia="宋体" w:hAnsi="Times New Roman"/>
          <w:sz w:val="28"/>
          <w:szCs w:val="28"/>
        </w:rPr>
        <w:t>》由</w:t>
      </w:r>
      <w:r w:rsidR="00450F39" w:rsidRPr="006532D1">
        <w:rPr>
          <w:rFonts w:ascii="Times New Roman" w:eastAsia="宋体" w:hAnsi="Times New Roman"/>
          <w:sz w:val="28"/>
          <w:szCs w:val="28"/>
        </w:rPr>
        <w:t>刘源</w:t>
      </w:r>
      <w:r w:rsidRPr="006532D1">
        <w:rPr>
          <w:rFonts w:ascii="Times New Roman" w:eastAsia="宋体" w:hAnsi="Times New Roman"/>
          <w:sz w:val="28"/>
          <w:szCs w:val="28"/>
        </w:rPr>
        <w:t>教授负责，《</w:t>
      </w:r>
      <w:r w:rsidR="00450F39" w:rsidRPr="006532D1">
        <w:rPr>
          <w:rFonts w:ascii="Times New Roman" w:eastAsia="宋体" w:hAnsi="Times New Roman"/>
          <w:sz w:val="28"/>
          <w:szCs w:val="28"/>
        </w:rPr>
        <w:t>食品生物技术与安全学</w:t>
      </w:r>
      <w:r w:rsidRPr="006532D1">
        <w:rPr>
          <w:rFonts w:ascii="Times New Roman" w:eastAsia="宋体" w:hAnsi="Times New Roman"/>
          <w:sz w:val="28"/>
          <w:szCs w:val="28"/>
        </w:rPr>
        <w:t>》由</w:t>
      </w:r>
      <w:r w:rsidR="00450F39" w:rsidRPr="006532D1">
        <w:rPr>
          <w:rFonts w:ascii="Times New Roman" w:eastAsia="宋体" w:hAnsi="Times New Roman"/>
          <w:sz w:val="28"/>
          <w:szCs w:val="28"/>
        </w:rPr>
        <w:t>史贤明</w:t>
      </w:r>
      <w:r w:rsidRPr="006532D1">
        <w:rPr>
          <w:rFonts w:ascii="Times New Roman" w:eastAsia="宋体" w:hAnsi="Times New Roman"/>
          <w:sz w:val="28"/>
          <w:szCs w:val="28"/>
        </w:rPr>
        <w:t>教授负责。教授上课比例达</w:t>
      </w:r>
      <w:r w:rsidRPr="006532D1">
        <w:rPr>
          <w:rFonts w:ascii="Times New Roman" w:eastAsia="宋体" w:hAnsi="Times New Roman"/>
          <w:sz w:val="28"/>
          <w:szCs w:val="28"/>
        </w:rPr>
        <w:t>100%</w:t>
      </w:r>
      <w:r w:rsidRPr="006532D1">
        <w:rPr>
          <w:rFonts w:ascii="Times New Roman" w:eastAsia="宋体" w:hAnsi="Times New Roman"/>
          <w:sz w:val="28"/>
          <w:szCs w:val="28"/>
        </w:rPr>
        <w:t>。</w:t>
      </w:r>
    </w:p>
    <w:p w:rsidR="007437AC" w:rsidRPr="006532D1" w:rsidRDefault="007437AC" w:rsidP="00787D6E">
      <w:pPr>
        <w:pStyle w:val="2"/>
      </w:pPr>
      <w:bookmarkStart w:id="16" w:name="_Toc166155130"/>
      <w:r w:rsidRPr="006532D1">
        <w:t>4</w:t>
      </w:r>
      <w:r w:rsidR="00893DE6" w:rsidRPr="006532D1">
        <w:t>．</w:t>
      </w:r>
      <w:r w:rsidRPr="006532D1">
        <w:t>导师指导</w:t>
      </w:r>
      <w:bookmarkEnd w:id="16"/>
    </w:p>
    <w:p w:rsidR="00EC29C7" w:rsidRPr="006532D1" w:rsidRDefault="00EC29C7" w:rsidP="00EC29C7">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本学位点落实导师作为研究生培养的第一责任人，负责对研究生进行道德、学风、品行等方面的教育，制定培养计划，督促完成学习任务，指导研究生的学位论文，对不能达到培养要求的研究生提出淘</w:t>
      </w:r>
      <w:r w:rsidRPr="006532D1">
        <w:rPr>
          <w:rFonts w:ascii="Times New Roman" w:eastAsia="宋体" w:hAnsi="Times New Roman"/>
          <w:sz w:val="28"/>
          <w:szCs w:val="28"/>
        </w:rPr>
        <w:lastRenderedPageBreak/>
        <w:t>汰建议。学位点要求导师结合科研课题以及培养方案，安排研究生参与科研训练，参加学术会议。依据导师的学生指导情况、学术论文和毕业论文水平、科研经费等，每年进行导师资格进行遴选认定。</w:t>
      </w:r>
    </w:p>
    <w:p w:rsidR="007437AC" w:rsidRPr="006532D1" w:rsidRDefault="007437AC" w:rsidP="00787D6E">
      <w:pPr>
        <w:pStyle w:val="2"/>
      </w:pPr>
      <w:bookmarkStart w:id="17" w:name="_Toc166155131"/>
      <w:r w:rsidRPr="006532D1">
        <w:t>5</w:t>
      </w:r>
      <w:r w:rsidR="00893DE6" w:rsidRPr="006532D1">
        <w:t>．</w:t>
      </w:r>
      <w:r w:rsidRPr="006532D1">
        <w:t>学术训练</w:t>
      </w:r>
      <w:bookmarkEnd w:id="17"/>
    </w:p>
    <w:p w:rsidR="00EC29C7" w:rsidRPr="006532D1" w:rsidRDefault="00EC29C7" w:rsidP="00EC29C7">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本年度邀请国内外知名学者就食品科学与工程领域研究的学术前沿动态、方向、成果向学生展示，强化学生的学术修养与学术能力，有效配合学科人才培养方案的实施。学生在校期间有机会参加多种学术训练活动，包括参与教师承担的科研项目、申报优秀学位论文、参加国内外学术交流活动等。</w:t>
      </w:r>
    </w:p>
    <w:p w:rsidR="007437AC" w:rsidRPr="006532D1" w:rsidRDefault="007437AC" w:rsidP="00787D6E">
      <w:pPr>
        <w:pStyle w:val="2"/>
      </w:pPr>
      <w:bookmarkStart w:id="18" w:name="_Toc166155132"/>
      <w:r w:rsidRPr="006532D1">
        <w:t>6</w:t>
      </w:r>
      <w:r w:rsidR="00893DE6" w:rsidRPr="006532D1">
        <w:t>．</w:t>
      </w:r>
      <w:r w:rsidRPr="006532D1">
        <w:t>学术交流</w:t>
      </w:r>
      <w:bookmarkEnd w:id="18"/>
    </w:p>
    <w:p w:rsidR="00EC29C7" w:rsidRPr="006532D1" w:rsidRDefault="00EC29C7" w:rsidP="00EC29C7">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本学科教师鼓励学生参加国内外学术交流，大部分学生都能在学习期间参加</w:t>
      </w:r>
      <w:r w:rsidRPr="006532D1">
        <w:rPr>
          <w:rFonts w:ascii="Times New Roman" w:eastAsia="宋体" w:hAnsi="Times New Roman"/>
          <w:sz w:val="28"/>
          <w:szCs w:val="28"/>
        </w:rPr>
        <w:t>1-2</w:t>
      </w:r>
      <w:r w:rsidRPr="006532D1">
        <w:rPr>
          <w:rFonts w:ascii="Times New Roman" w:eastAsia="宋体" w:hAnsi="Times New Roman"/>
          <w:sz w:val="28"/>
          <w:szCs w:val="28"/>
        </w:rPr>
        <w:t>次国内国际学术会议，或赴国外进行短期交流。</w:t>
      </w:r>
    </w:p>
    <w:p w:rsidR="007437AC" w:rsidRPr="006532D1" w:rsidRDefault="007437AC" w:rsidP="00787D6E">
      <w:pPr>
        <w:pStyle w:val="2"/>
      </w:pPr>
      <w:bookmarkStart w:id="19" w:name="_Toc166155133"/>
      <w:r w:rsidRPr="006532D1">
        <w:t>7</w:t>
      </w:r>
      <w:r w:rsidR="00893DE6" w:rsidRPr="006532D1">
        <w:t>．</w:t>
      </w:r>
      <w:r w:rsidRPr="006532D1">
        <w:t>论文质量</w:t>
      </w:r>
      <w:bookmarkEnd w:id="19"/>
    </w:p>
    <w:p w:rsidR="006C338F" w:rsidRPr="006532D1" w:rsidRDefault="006C338F" w:rsidP="006C338F">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本学位授权点学位申请严格按照《上海交通大学学位评定委员会章程》、《上海交通大学研究生学术规范》《上海交通大学关于申请授予博士学位的规定》、《上海交通大学关于申请授予硕士学位（学术型）的规定》、《上海交通大学关于申请授予硕士专业学位的规定》、《上海交通大学博士学位论文国际评审与答辩试行办法》执行。</w:t>
      </w:r>
    </w:p>
    <w:p w:rsidR="006C338F" w:rsidRPr="006532D1" w:rsidRDefault="006C338F" w:rsidP="006C338F">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硕士研究生学位论文工作环节包括开题报告、学位论文中期检查、论文评审与答辩。硕士论文在符合论文发表要求后，需在指定网站进</w:t>
      </w:r>
      <w:r w:rsidRPr="006532D1">
        <w:rPr>
          <w:rFonts w:ascii="Times New Roman" w:eastAsia="宋体" w:hAnsi="Times New Roman"/>
          <w:sz w:val="28"/>
        </w:rPr>
        <w:lastRenderedPageBreak/>
        <w:t>行学位论文质量随机抽检，被抽中者需在规定期限内提交学位论文进行</w:t>
      </w:r>
      <w:r w:rsidRPr="006532D1">
        <w:rPr>
          <w:rFonts w:ascii="Times New Roman" w:eastAsia="宋体" w:hAnsi="Times New Roman"/>
          <w:sz w:val="28"/>
        </w:rPr>
        <w:t>“</w:t>
      </w:r>
      <w:r w:rsidRPr="006532D1">
        <w:rPr>
          <w:rFonts w:ascii="Times New Roman" w:eastAsia="宋体" w:hAnsi="Times New Roman"/>
          <w:sz w:val="28"/>
        </w:rPr>
        <w:t>双盲评审</w:t>
      </w:r>
      <w:r w:rsidRPr="006532D1">
        <w:rPr>
          <w:rFonts w:ascii="Times New Roman" w:eastAsia="宋体" w:hAnsi="Times New Roman"/>
          <w:sz w:val="28"/>
        </w:rPr>
        <w:t>”</w:t>
      </w:r>
      <w:r w:rsidRPr="006532D1">
        <w:rPr>
          <w:rFonts w:ascii="Times New Roman" w:eastAsia="宋体" w:hAnsi="Times New Roman"/>
          <w:sz w:val="28"/>
        </w:rPr>
        <w:t>，提前或延期毕业者其学位论文均需提交盲审。</w:t>
      </w:r>
      <w:r w:rsidR="00410804" w:rsidRPr="006532D1">
        <w:rPr>
          <w:rFonts w:ascii="Times New Roman" w:eastAsia="宋体" w:hAnsi="Times New Roman"/>
          <w:sz w:val="28"/>
        </w:rPr>
        <w:t>本年度</w:t>
      </w:r>
      <w:r w:rsidRPr="006532D1">
        <w:rPr>
          <w:rFonts w:ascii="Times New Roman" w:eastAsia="宋体" w:hAnsi="Times New Roman"/>
          <w:sz w:val="28"/>
        </w:rPr>
        <w:t>食品科学与工程专业硕士论文</w:t>
      </w:r>
      <w:proofErr w:type="gramStart"/>
      <w:r w:rsidRPr="006532D1">
        <w:rPr>
          <w:rFonts w:ascii="Times New Roman" w:eastAsia="宋体" w:hAnsi="Times New Roman"/>
          <w:sz w:val="28"/>
        </w:rPr>
        <w:t>无盲审不合格</w:t>
      </w:r>
      <w:proofErr w:type="gramEnd"/>
      <w:r w:rsidRPr="006532D1">
        <w:rPr>
          <w:rFonts w:ascii="Times New Roman" w:eastAsia="宋体" w:hAnsi="Times New Roman"/>
          <w:sz w:val="28"/>
        </w:rPr>
        <w:t>。</w:t>
      </w:r>
    </w:p>
    <w:p w:rsidR="002602CE" w:rsidRPr="006532D1" w:rsidRDefault="006C338F" w:rsidP="006C338F">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博士研究生学位论文工作环节包括开题报告、学位论文年度考核与答辩。在博士论文发表等符合答辩条件后，先申请预答辩，预答辩通过后进入学位论文评审，可选择国内评审或国际评审。评审通过方可申请学位论文答辩。异议论文由学院组织校内同行专家进行复评后提交学院学位评定委员会审核。</w:t>
      </w:r>
      <w:r w:rsidR="00410804" w:rsidRPr="006532D1">
        <w:rPr>
          <w:rFonts w:ascii="Times New Roman" w:eastAsia="宋体" w:hAnsi="Times New Roman"/>
          <w:sz w:val="28"/>
        </w:rPr>
        <w:t>本年度</w:t>
      </w:r>
      <w:r w:rsidRPr="006532D1">
        <w:rPr>
          <w:rFonts w:ascii="Times New Roman" w:eastAsia="宋体" w:hAnsi="Times New Roman"/>
          <w:sz w:val="28"/>
        </w:rPr>
        <w:t>食品科学与工程专业博士论文盲审无异议。</w:t>
      </w:r>
    </w:p>
    <w:p w:rsidR="007437AC" w:rsidRPr="006532D1" w:rsidRDefault="007437AC" w:rsidP="00787D6E">
      <w:pPr>
        <w:pStyle w:val="2"/>
      </w:pPr>
      <w:bookmarkStart w:id="20" w:name="_Toc166155134"/>
      <w:r w:rsidRPr="006532D1">
        <w:t>8</w:t>
      </w:r>
      <w:r w:rsidR="00893DE6" w:rsidRPr="006532D1">
        <w:t>．</w:t>
      </w:r>
      <w:r w:rsidRPr="006532D1">
        <w:t>质量保证</w:t>
      </w:r>
      <w:bookmarkEnd w:id="20"/>
    </w:p>
    <w:p w:rsidR="002602CE" w:rsidRPr="006532D1" w:rsidRDefault="00F8070B" w:rsidP="002C3B88">
      <w:pPr>
        <w:spacing w:line="360" w:lineRule="auto"/>
        <w:ind w:firstLineChars="200" w:firstLine="560"/>
        <w:rPr>
          <w:rFonts w:ascii="Times New Roman" w:eastAsia="黑体" w:hAnsi="Times New Roman"/>
          <w:b/>
          <w:sz w:val="28"/>
        </w:rPr>
      </w:pPr>
      <w:r w:rsidRPr="006532D1">
        <w:rPr>
          <w:rFonts w:ascii="Times New Roman" w:eastAsia="宋体" w:hAnsi="Times New Roman"/>
          <w:sz w:val="28"/>
          <w:szCs w:val="28"/>
        </w:rPr>
        <w:t>本学位点对博士研究生培养</w:t>
      </w:r>
      <w:proofErr w:type="gramStart"/>
      <w:r w:rsidRPr="006532D1">
        <w:rPr>
          <w:rFonts w:ascii="Times New Roman" w:eastAsia="宋体" w:hAnsi="Times New Roman"/>
          <w:sz w:val="28"/>
          <w:szCs w:val="28"/>
        </w:rPr>
        <w:t>试行分流</w:t>
      </w:r>
      <w:proofErr w:type="gramEnd"/>
      <w:r w:rsidRPr="006532D1">
        <w:rPr>
          <w:rFonts w:ascii="Times New Roman" w:eastAsia="宋体" w:hAnsi="Times New Roman"/>
          <w:sz w:val="28"/>
          <w:szCs w:val="28"/>
        </w:rPr>
        <w:t>淘汰制度。博士研究生的综合考试、开题和年度考核等每一个环节中都会请学科内相关专家根据学生成绩、汇报情况进行打分，对于论文完成质量差、没有参加市级以上课题、自定论文题目的同学强制要求其重新进行综合考试、开题和年度考核，两次不通过的学生，</w:t>
      </w:r>
      <w:proofErr w:type="gramStart"/>
      <w:r w:rsidRPr="006532D1">
        <w:rPr>
          <w:rFonts w:ascii="Times New Roman" w:eastAsia="宋体" w:hAnsi="Times New Roman"/>
          <w:sz w:val="28"/>
          <w:szCs w:val="28"/>
        </w:rPr>
        <w:t>建议转硕或是</w:t>
      </w:r>
      <w:proofErr w:type="gramEnd"/>
      <w:r w:rsidRPr="006532D1">
        <w:rPr>
          <w:rFonts w:ascii="Times New Roman" w:eastAsia="宋体" w:hAnsi="Times New Roman"/>
          <w:sz w:val="28"/>
          <w:szCs w:val="28"/>
        </w:rPr>
        <w:t>退学。</w:t>
      </w:r>
    </w:p>
    <w:p w:rsidR="007437AC" w:rsidRPr="006532D1" w:rsidRDefault="007437AC" w:rsidP="00787D6E">
      <w:pPr>
        <w:pStyle w:val="2"/>
      </w:pPr>
      <w:bookmarkStart w:id="21" w:name="_Toc166155135"/>
      <w:r w:rsidRPr="006532D1">
        <w:t>9</w:t>
      </w:r>
      <w:r w:rsidR="00893DE6" w:rsidRPr="006532D1">
        <w:t>．</w:t>
      </w:r>
      <w:r w:rsidRPr="006532D1">
        <w:t>学风建设</w:t>
      </w:r>
      <w:bookmarkEnd w:id="21"/>
    </w:p>
    <w:p w:rsidR="00F8070B" w:rsidRPr="006532D1" w:rsidRDefault="00F8070B" w:rsidP="00F8070B">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本学位点科学严格按照《上海交通大学关于硕士学位研究生培养工作的规定》和《上海交通大学关于攻读博士学位研究生培养工作的规定》的要求，对研究生进行培养，从课程作业到学位论文都严格执行、把关，防止学术不端行为的出现。一经查出，将按照学校的规定</w:t>
      </w:r>
      <w:r w:rsidRPr="006532D1">
        <w:rPr>
          <w:rFonts w:ascii="Times New Roman" w:eastAsia="宋体" w:hAnsi="Times New Roman"/>
          <w:sz w:val="28"/>
          <w:szCs w:val="28"/>
        </w:rPr>
        <w:lastRenderedPageBreak/>
        <w:t>予以处罚。目前，本学位点尚无学生发生学术不端行为。</w:t>
      </w:r>
    </w:p>
    <w:p w:rsidR="007437AC" w:rsidRPr="006532D1" w:rsidRDefault="007437AC" w:rsidP="00787D6E">
      <w:pPr>
        <w:pStyle w:val="2"/>
      </w:pPr>
      <w:bookmarkStart w:id="22" w:name="_Toc166155136"/>
      <w:r w:rsidRPr="006532D1">
        <w:t>10</w:t>
      </w:r>
      <w:r w:rsidR="00893DE6" w:rsidRPr="006532D1">
        <w:t>．</w:t>
      </w:r>
      <w:r w:rsidRPr="006532D1">
        <w:t>管理服务</w:t>
      </w:r>
      <w:bookmarkEnd w:id="22"/>
    </w:p>
    <w:p w:rsidR="00F8070B" w:rsidRPr="006532D1" w:rsidRDefault="00F8070B" w:rsidP="00F8070B">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本学位点依托上海交通大学，具有完备的管理体系和制度建设。在学院层面，学院有专门的研究生教务办和学工办，由</w:t>
      </w:r>
      <w:r w:rsidRPr="006532D1">
        <w:rPr>
          <w:rFonts w:ascii="Times New Roman" w:eastAsia="宋体" w:hAnsi="Times New Roman"/>
          <w:sz w:val="28"/>
          <w:szCs w:val="28"/>
        </w:rPr>
        <w:t>8</w:t>
      </w:r>
      <w:r w:rsidRPr="006532D1">
        <w:rPr>
          <w:rFonts w:ascii="Times New Roman" w:eastAsia="宋体" w:hAnsi="Times New Roman"/>
          <w:sz w:val="28"/>
          <w:szCs w:val="28"/>
        </w:rPr>
        <w:t>名专职人员从事招生计划、学籍管理、教学运行、论文研究、奖助体系、就业发展等全过程的研究生管理服务工作；在学科层面，配备有</w:t>
      </w:r>
      <w:r w:rsidRPr="006532D1">
        <w:rPr>
          <w:rFonts w:ascii="Times New Roman" w:eastAsia="宋体" w:hAnsi="Times New Roman"/>
          <w:sz w:val="28"/>
          <w:szCs w:val="28"/>
        </w:rPr>
        <w:t>1</w:t>
      </w:r>
      <w:r w:rsidRPr="006532D1">
        <w:rPr>
          <w:rFonts w:ascii="Times New Roman" w:eastAsia="宋体" w:hAnsi="Times New Roman"/>
          <w:sz w:val="28"/>
          <w:szCs w:val="28"/>
        </w:rPr>
        <w:t>名学科秘书，协助学位点负责人开展管理服务工作。</w:t>
      </w:r>
    </w:p>
    <w:p w:rsidR="007437AC" w:rsidRPr="006532D1" w:rsidRDefault="00893DE6" w:rsidP="00787D6E">
      <w:pPr>
        <w:pStyle w:val="2"/>
      </w:pPr>
      <w:bookmarkStart w:id="23" w:name="_Toc166155137"/>
      <w:r w:rsidRPr="006532D1">
        <w:t>1</w:t>
      </w:r>
      <w:r w:rsidR="007437AC" w:rsidRPr="006532D1">
        <w:t>1</w:t>
      </w:r>
      <w:r w:rsidRPr="006532D1">
        <w:t>．</w:t>
      </w:r>
      <w:r w:rsidR="007437AC" w:rsidRPr="006532D1">
        <w:t>就业发展</w:t>
      </w:r>
      <w:bookmarkEnd w:id="23"/>
    </w:p>
    <w:p w:rsidR="00F8070B" w:rsidRPr="006532D1" w:rsidRDefault="00F8070B" w:rsidP="00F8070B">
      <w:pPr>
        <w:spacing w:line="360" w:lineRule="auto"/>
        <w:ind w:firstLineChars="200" w:firstLine="560"/>
        <w:rPr>
          <w:rFonts w:ascii="Times New Roman" w:eastAsia="宋体" w:hAnsi="Times New Roman"/>
          <w:sz w:val="28"/>
          <w:szCs w:val="28"/>
        </w:rPr>
      </w:pPr>
      <w:r w:rsidRPr="006532D1">
        <w:rPr>
          <w:rFonts w:ascii="Times New Roman" w:eastAsia="宋体" w:hAnsi="Times New Roman"/>
          <w:sz w:val="28"/>
          <w:szCs w:val="28"/>
        </w:rPr>
        <w:t>2021</w:t>
      </w:r>
      <w:r w:rsidRPr="006532D1">
        <w:rPr>
          <w:rFonts w:ascii="Times New Roman" w:eastAsia="宋体" w:hAnsi="Times New Roman"/>
          <w:sz w:val="28"/>
          <w:szCs w:val="28"/>
        </w:rPr>
        <w:t>年度本学科博士毕业生共</w:t>
      </w:r>
      <w:r w:rsidR="008F0220" w:rsidRPr="006532D1">
        <w:rPr>
          <w:rFonts w:ascii="Times New Roman" w:eastAsia="宋体" w:hAnsi="Times New Roman"/>
          <w:sz w:val="28"/>
          <w:szCs w:val="28"/>
        </w:rPr>
        <w:t>6</w:t>
      </w:r>
      <w:r w:rsidRPr="006532D1">
        <w:rPr>
          <w:rFonts w:ascii="Times New Roman" w:eastAsia="宋体" w:hAnsi="Times New Roman"/>
          <w:sz w:val="28"/>
          <w:szCs w:val="28"/>
        </w:rPr>
        <w:t>名，学术就业（高校、科研院所）率</w:t>
      </w:r>
      <w:r w:rsidRPr="006532D1">
        <w:rPr>
          <w:rFonts w:ascii="Times New Roman" w:eastAsia="宋体" w:hAnsi="Times New Roman"/>
          <w:sz w:val="28"/>
          <w:szCs w:val="28"/>
        </w:rPr>
        <w:t xml:space="preserve"> </w:t>
      </w:r>
      <w:r w:rsidR="002C7928" w:rsidRPr="006532D1">
        <w:rPr>
          <w:rFonts w:ascii="Times New Roman" w:eastAsia="宋体" w:hAnsi="Times New Roman"/>
          <w:sz w:val="28"/>
          <w:szCs w:val="28"/>
        </w:rPr>
        <w:t>100</w:t>
      </w:r>
      <w:r w:rsidRPr="006532D1">
        <w:rPr>
          <w:rFonts w:ascii="Times New Roman" w:eastAsia="宋体" w:hAnsi="Times New Roman"/>
          <w:sz w:val="28"/>
          <w:szCs w:val="28"/>
        </w:rPr>
        <w:t>%</w:t>
      </w:r>
      <w:r w:rsidRPr="006532D1">
        <w:rPr>
          <w:rFonts w:ascii="Times New Roman" w:eastAsia="宋体" w:hAnsi="Times New Roman"/>
          <w:sz w:val="28"/>
          <w:szCs w:val="28"/>
        </w:rPr>
        <w:t>；硕士毕业生</w:t>
      </w:r>
      <w:r w:rsidR="002C7928" w:rsidRPr="006532D1">
        <w:rPr>
          <w:rFonts w:ascii="Times New Roman" w:eastAsia="宋体" w:hAnsi="Times New Roman"/>
          <w:sz w:val="28"/>
          <w:szCs w:val="28"/>
        </w:rPr>
        <w:t>33</w:t>
      </w:r>
      <w:r w:rsidRPr="006532D1">
        <w:rPr>
          <w:rFonts w:ascii="Times New Roman" w:eastAsia="宋体" w:hAnsi="Times New Roman"/>
          <w:sz w:val="28"/>
          <w:szCs w:val="28"/>
        </w:rPr>
        <w:t>名，就业率</w:t>
      </w:r>
      <w:r w:rsidRPr="006532D1">
        <w:rPr>
          <w:rFonts w:ascii="Times New Roman" w:eastAsia="宋体" w:hAnsi="Times New Roman"/>
          <w:sz w:val="28"/>
          <w:szCs w:val="28"/>
        </w:rPr>
        <w:t xml:space="preserve"> </w:t>
      </w:r>
      <w:r w:rsidR="002C7928" w:rsidRPr="006532D1">
        <w:rPr>
          <w:rFonts w:ascii="Times New Roman" w:eastAsia="宋体" w:hAnsi="Times New Roman"/>
          <w:sz w:val="28"/>
          <w:szCs w:val="28"/>
        </w:rPr>
        <w:t>97</w:t>
      </w:r>
      <w:r w:rsidRPr="006532D1">
        <w:rPr>
          <w:rFonts w:ascii="Times New Roman" w:eastAsia="宋体" w:hAnsi="Times New Roman"/>
          <w:sz w:val="28"/>
          <w:szCs w:val="28"/>
        </w:rPr>
        <w:t>%</w:t>
      </w:r>
      <w:r w:rsidRPr="006532D1">
        <w:rPr>
          <w:rFonts w:ascii="Times New Roman" w:eastAsia="宋体" w:hAnsi="Times New Roman"/>
          <w:sz w:val="28"/>
          <w:szCs w:val="28"/>
        </w:rPr>
        <w:t>，其中国内深造</w:t>
      </w:r>
      <w:r w:rsidR="002C7928" w:rsidRPr="006532D1">
        <w:rPr>
          <w:rFonts w:ascii="Times New Roman" w:eastAsia="宋体" w:hAnsi="Times New Roman"/>
          <w:sz w:val="28"/>
          <w:szCs w:val="28"/>
        </w:rPr>
        <w:t>1</w:t>
      </w:r>
      <w:r w:rsidRPr="006532D1">
        <w:rPr>
          <w:rFonts w:ascii="Times New Roman" w:eastAsia="宋体" w:hAnsi="Times New Roman"/>
          <w:sz w:val="28"/>
          <w:szCs w:val="28"/>
        </w:rPr>
        <w:t>名，国外深造</w:t>
      </w:r>
      <w:r w:rsidR="002C7928" w:rsidRPr="006532D1">
        <w:rPr>
          <w:rFonts w:ascii="Times New Roman" w:eastAsia="宋体" w:hAnsi="Times New Roman"/>
          <w:sz w:val="28"/>
          <w:szCs w:val="28"/>
        </w:rPr>
        <w:t>2</w:t>
      </w:r>
      <w:r w:rsidRPr="006532D1">
        <w:rPr>
          <w:rFonts w:ascii="Times New Roman" w:eastAsia="宋体" w:hAnsi="Times New Roman"/>
          <w:sz w:val="28"/>
          <w:szCs w:val="28"/>
        </w:rPr>
        <w:t>名，就职党政机关</w:t>
      </w:r>
      <w:r w:rsidR="002C7928" w:rsidRPr="006532D1">
        <w:rPr>
          <w:rFonts w:ascii="Times New Roman" w:eastAsia="宋体" w:hAnsi="Times New Roman"/>
          <w:sz w:val="28"/>
          <w:szCs w:val="28"/>
        </w:rPr>
        <w:t>8</w:t>
      </w:r>
      <w:r w:rsidRPr="006532D1">
        <w:rPr>
          <w:rFonts w:ascii="Times New Roman" w:eastAsia="宋体" w:hAnsi="Times New Roman"/>
          <w:sz w:val="28"/>
          <w:szCs w:val="28"/>
        </w:rPr>
        <w:t>名，教育及其他事业单位</w:t>
      </w:r>
      <w:r w:rsidR="00AA67A7" w:rsidRPr="006532D1">
        <w:rPr>
          <w:rFonts w:ascii="Times New Roman" w:eastAsia="宋体" w:hAnsi="Times New Roman"/>
          <w:sz w:val="28"/>
          <w:szCs w:val="28"/>
        </w:rPr>
        <w:t>4</w:t>
      </w:r>
      <w:r w:rsidRPr="006532D1">
        <w:rPr>
          <w:rFonts w:ascii="Times New Roman" w:eastAsia="宋体" w:hAnsi="Times New Roman"/>
          <w:sz w:val="28"/>
          <w:szCs w:val="28"/>
        </w:rPr>
        <w:t>名，企业</w:t>
      </w:r>
      <w:r w:rsidRPr="006532D1">
        <w:rPr>
          <w:rFonts w:ascii="Times New Roman" w:eastAsia="宋体" w:hAnsi="Times New Roman"/>
          <w:sz w:val="28"/>
          <w:szCs w:val="28"/>
        </w:rPr>
        <w:t xml:space="preserve"> </w:t>
      </w:r>
      <w:r w:rsidR="002C7928" w:rsidRPr="006532D1">
        <w:rPr>
          <w:rFonts w:ascii="Times New Roman" w:eastAsia="宋体" w:hAnsi="Times New Roman"/>
          <w:sz w:val="28"/>
          <w:szCs w:val="28"/>
        </w:rPr>
        <w:t>17</w:t>
      </w:r>
      <w:r w:rsidRPr="006532D1">
        <w:rPr>
          <w:rFonts w:ascii="Times New Roman" w:eastAsia="宋体" w:hAnsi="Times New Roman"/>
          <w:sz w:val="28"/>
          <w:szCs w:val="28"/>
        </w:rPr>
        <w:t>名。</w:t>
      </w:r>
    </w:p>
    <w:p w:rsidR="007437AC" w:rsidRPr="006532D1" w:rsidRDefault="00893DE6" w:rsidP="00787D6E">
      <w:pPr>
        <w:pStyle w:val="1"/>
      </w:pPr>
      <w:bookmarkStart w:id="24" w:name="_Toc166155138"/>
      <w:r w:rsidRPr="006532D1">
        <w:t>（四）</w:t>
      </w:r>
      <w:r w:rsidR="007437AC" w:rsidRPr="006532D1">
        <w:t>服务贡献</w:t>
      </w:r>
      <w:bookmarkEnd w:id="24"/>
    </w:p>
    <w:p w:rsidR="007437AC" w:rsidRPr="006532D1" w:rsidRDefault="00893DE6" w:rsidP="00787D6E">
      <w:pPr>
        <w:pStyle w:val="2"/>
      </w:pPr>
      <w:bookmarkStart w:id="25" w:name="_Toc166155139"/>
      <w:r w:rsidRPr="006532D1">
        <w:t>1</w:t>
      </w:r>
      <w:r w:rsidR="00787D6E">
        <w:rPr>
          <w:rFonts w:hint="eastAsia"/>
        </w:rPr>
        <w:t>．</w:t>
      </w:r>
      <w:r w:rsidR="007437AC" w:rsidRPr="006532D1">
        <w:t>科技进步</w:t>
      </w:r>
      <w:bookmarkEnd w:id="25"/>
    </w:p>
    <w:p w:rsidR="00D15BEB" w:rsidRPr="006532D1" w:rsidRDefault="00D15BEB" w:rsidP="00D15BEB">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茶叶质量安全与健康团队针对春茶亩产值低、夏秋茶产品质量差、茶渣易造成环境污染等限制我国</w:t>
      </w:r>
      <w:proofErr w:type="gramStart"/>
      <w:r w:rsidRPr="006532D1">
        <w:rPr>
          <w:rFonts w:ascii="Times New Roman" w:eastAsia="宋体" w:hAnsi="Times New Roman"/>
          <w:sz w:val="28"/>
        </w:rPr>
        <w:t>茶产业</w:t>
      </w:r>
      <w:proofErr w:type="gramEnd"/>
      <w:r w:rsidRPr="006532D1">
        <w:rPr>
          <w:rFonts w:ascii="Times New Roman" w:eastAsia="宋体" w:hAnsi="Times New Roman"/>
          <w:sz w:val="28"/>
        </w:rPr>
        <w:t>可持续发展的瓶颈问题，研发了抹</w:t>
      </w:r>
      <w:proofErr w:type="gramStart"/>
      <w:r w:rsidRPr="006532D1">
        <w:rPr>
          <w:rFonts w:ascii="Times New Roman" w:eastAsia="宋体" w:hAnsi="Times New Roman"/>
          <w:sz w:val="28"/>
        </w:rPr>
        <w:t>茶保</w:t>
      </w:r>
      <w:proofErr w:type="gramEnd"/>
      <w:r w:rsidRPr="006532D1">
        <w:rPr>
          <w:rFonts w:ascii="Times New Roman" w:eastAsia="宋体" w:hAnsi="Times New Roman"/>
          <w:sz w:val="28"/>
        </w:rPr>
        <w:t>绿护绿和高</w:t>
      </w:r>
      <w:proofErr w:type="gramStart"/>
      <w:r w:rsidRPr="006532D1">
        <w:rPr>
          <w:rFonts w:ascii="Times New Roman" w:eastAsia="宋体" w:hAnsi="Times New Roman"/>
          <w:sz w:val="28"/>
        </w:rPr>
        <w:t>稳态</w:t>
      </w:r>
      <w:proofErr w:type="gramEnd"/>
      <w:r w:rsidRPr="006532D1">
        <w:rPr>
          <w:rFonts w:ascii="Times New Roman" w:eastAsia="宋体" w:hAnsi="Times New Roman"/>
          <w:sz w:val="28"/>
        </w:rPr>
        <w:t>化加工技术，变饮茶为食茶；创制了速溶茶鲜叶膨化、</w:t>
      </w:r>
      <w:proofErr w:type="gramStart"/>
      <w:r w:rsidRPr="006532D1">
        <w:rPr>
          <w:rFonts w:ascii="Times New Roman" w:eastAsia="宋体" w:hAnsi="Times New Roman"/>
          <w:sz w:val="28"/>
        </w:rPr>
        <w:t>护色酶解除</w:t>
      </w:r>
      <w:proofErr w:type="gramEnd"/>
      <w:r w:rsidRPr="006532D1">
        <w:rPr>
          <w:rFonts w:ascii="Times New Roman" w:eastAsia="宋体" w:hAnsi="Times New Roman"/>
          <w:sz w:val="28"/>
        </w:rPr>
        <w:t>涩、茶多酚富集</w:t>
      </w:r>
      <w:r w:rsidRPr="006532D1">
        <w:rPr>
          <w:rFonts w:ascii="Times New Roman" w:eastAsia="宋体" w:hAnsi="Times New Roman"/>
          <w:sz w:val="28"/>
        </w:rPr>
        <w:t>-</w:t>
      </w:r>
      <w:r w:rsidRPr="006532D1">
        <w:rPr>
          <w:rFonts w:ascii="Times New Roman" w:eastAsia="宋体" w:hAnsi="Times New Roman"/>
          <w:sz w:val="28"/>
        </w:rPr>
        <w:t>重金属脱除关键技术，变苦涩夏秋茶为高品质速溶茶；创新了茶蛋白及茶多肽的复合酶解</w:t>
      </w:r>
      <w:r w:rsidRPr="006532D1">
        <w:rPr>
          <w:rFonts w:ascii="Times New Roman" w:eastAsia="宋体" w:hAnsi="Times New Roman"/>
          <w:sz w:val="28"/>
        </w:rPr>
        <w:t>-</w:t>
      </w:r>
      <w:r w:rsidRPr="006532D1">
        <w:rPr>
          <w:rFonts w:ascii="Times New Roman" w:eastAsia="宋体" w:hAnsi="Times New Roman"/>
          <w:sz w:val="28"/>
        </w:rPr>
        <w:t>超滤技</w:t>
      </w:r>
      <w:r w:rsidRPr="006532D1">
        <w:rPr>
          <w:rFonts w:ascii="Times New Roman" w:eastAsia="宋体" w:hAnsi="Times New Roman"/>
          <w:sz w:val="28"/>
        </w:rPr>
        <w:lastRenderedPageBreak/>
        <w:t>术，筛选了新型富硒茶活性因子（抗氧化肽、</w:t>
      </w:r>
      <w:r w:rsidRPr="006532D1">
        <w:rPr>
          <w:rFonts w:ascii="Times New Roman" w:eastAsia="宋体" w:hAnsi="Times New Roman"/>
          <w:sz w:val="28"/>
        </w:rPr>
        <w:t>ACE</w:t>
      </w:r>
      <w:r w:rsidRPr="006532D1">
        <w:rPr>
          <w:rFonts w:ascii="Times New Roman" w:eastAsia="宋体" w:hAnsi="Times New Roman"/>
          <w:sz w:val="28"/>
        </w:rPr>
        <w:t>抑制</w:t>
      </w:r>
      <w:proofErr w:type="gramStart"/>
      <w:r w:rsidRPr="006532D1">
        <w:rPr>
          <w:rFonts w:ascii="Times New Roman" w:eastAsia="宋体" w:hAnsi="Times New Roman"/>
          <w:sz w:val="28"/>
        </w:rPr>
        <w:t>肽</w:t>
      </w:r>
      <w:proofErr w:type="gramEnd"/>
      <w:r w:rsidRPr="006532D1">
        <w:rPr>
          <w:rFonts w:ascii="Times New Roman" w:eastAsia="宋体" w:hAnsi="Times New Roman"/>
          <w:sz w:val="28"/>
        </w:rPr>
        <w:t>），实现了茶渣变废为宝的高值化利用。相关研究陆续获授权发明专利</w:t>
      </w:r>
      <w:r w:rsidRPr="006532D1">
        <w:rPr>
          <w:rFonts w:ascii="Times New Roman" w:eastAsia="宋体" w:hAnsi="Times New Roman"/>
          <w:sz w:val="28"/>
        </w:rPr>
        <w:t>39</w:t>
      </w:r>
      <w:r w:rsidRPr="006532D1">
        <w:rPr>
          <w:rFonts w:ascii="Times New Roman" w:eastAsia="宋体" w:hAnsi="Times New Roman"/>
          <w:sz w:val="28"/>
        </w:rPr>
        <w:t>件，制修订国家</w:t>
      </w:r>
      <w:r w:rsidRPr="006532D1">
        <w:rPr>
          <w:rFonts w:ascii="Times New Roman" w:eastAsia="宋体" w:hAnsi="Times New Roman"/>
          <w:sz w:val="28"/>
        </w:rPr>
        <w:t>/</w:t>
      </w:r>
      <w:r w:rsidRPr="006532D1">
        <w:rPr>
          <w:rFonts w:ascii="Times New Roman" w:eastAsia="宋体" w:hAnsi="Times New Roman"/>
          <w:sz w:val="28"/>
        </w:rPr>
        <w:t>行业标准</w:t>
      </w:r>
      <w:r w:rsidRPr="006532D1">
        <w:rPr>
          <w:rFonts w:ascii="Times New Roman" w:eastAsia="宋体" w:hAnsi="Times New Roman"/>
          <w:sz w:val="28"/>
        </w:rPr>
        <w:t>19</w:t>
      </w:r>
      <w:r w:rsidRPr="006532D1">
        <w:rPr>
          <w:rFonts w:ascii="Times New Roman" w:eastAsia="宋体" w:hAnsi="Times New Roman"/>
          <w:sz w:val="28"/>
        </w:rPr>
        <w:t>项。获</w:t>
      </w:r>
      <w:r w:rsidRPr="006532D1">
        <w:rPr>
          <w:rFonts w:ascii="Times New Roman" w:eastAsia="宋体" w:hAnsi="Times New Roman"/>
          <w:sz w:val="28"/>
        </w:rPr>
        <w:t>2020</w:t>
      </w:r>
      <w:r w:rsidRPr="006532D1">
        <w:rPr>
          <w:rFonts w:ascii="Times New Roman" w:eastAsia="宋体" w:hAnsi="Times New Roman"/>
          <w:sz w:val="28"/>
        </w:rPr>
        <w:t>年度上海市科技进步奖一等奖。</w:t>
      </w:r>
    </w:p>
    <w:p w:rsidR="002602CE" w:rsidRPr="006532D1" w:rsidRDefault="00D15BEB" w:rsidP="00D15BEB">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食源性病毒污染与控制团队针对食源</w:t>
      </w:r>
      <w:proofErr w:type="gramStart"/>
      <w:r w:rsidRPr="006532D1">
        <w:rPr>
          <w:rFonts w:ascii="Times New Roman" w:eastAsia="宋体" w:hAnsi="Times New Roman"/>
          <w:sz w:val="28"/>
        </w:rPr>
        <w:t>性诺如</w:t>
      </w:r>
      <w:proofErr w:type="gramEnd"/>
      <w:r w:rsidRPr="006532D1">
        <w:rPr>
          <w:rFonts w:ascii="Times New Roman" w:eastAsia="宋体" w:hAnsi="Times New Roman"/>
          <w:sz w:val="28"/>
        </w:rPr>
        <w:t>病毒与食品基质互作开展了系统研究，陆续靶向分离鉴定了生菜和牡蛎中病毒吸附配体，明确了其物质组成，及其与病毒主要衣壳蛋白的互作；初步解析</w:t>
      </w:r>
      <w:r w:rsidRPr="006532D1">
        <w:rPr>
          <w:rFonts w:ascii="Times New Roman" w:eastAsia="宋体" w:hAnsi="Times New Roman"/>
          <w:sz w:val="28"/>
        </w:rPr>
        <w:t>“</w:t>
      </w:r>
      <w:r w:rsidRPr="006532D1">
        <w:rPr>
          <w:rFonts w:ascii="Times New Roman" w:eastAsia="宋体" w:hAnsi="Times New Roman"/>
          <w:sz w:val="28"/>
        </w:rPr>
        <w:t>人</w:t>
      </w:r>
      <w:r w:rsidRPr="006532D1">
        <w:rPr>
          <w:rFonts w:ascii="Times New Roman" w:eastAsia="宋体" w:hAnsi="Times New Roman"/>
          <w:sz w:val="28"/>
        </w:rPr>
        <w:t>-</w:t>
      </w:r>
      <w:r w:rsidRPr="006532D1">
        <w:rPr>
          <w:rFonts w:ascii="Times New Roman" w:eastAsia="宋体" w:hAnsi="Times New Roman"/>
          <w:sz w:val="28"/>
        </w:rPr>
        <w:t>环</w:t>
      </w:r>
      <w:r w:rsidRPr="006532D1">
        <w:rPr>
          <w:rFonts w:ascii="Times New Roman" w:eastAsia="宋体" w:hAnsi="Times New Roman"/>
          <w:sz w:val="28"/>
        </w:rPr>
        <w:t>-</w:t>
      </w:r>
      <w:r w:rsidRPr="006532D1">
        <w:rPr>
          <w:rFonts w:ascii="Times New Roman" w:eastAsia="宋体" w:hAnsi="Times New Roman"/>
          <w:sz w:val="28"/>
        </w:rPr>
        <w:t>食</w:t>
      </w:r>
      <w:r w:rsidRPr="006532D1">
        <w:rPr>
          <w:rFonts w:ascii="Times New Roman" w:eastAsia="宋体" w:hAnsi="Times New Roman"/>
          <w:sz w:val="28"/>
        </w:rPr>
        <w:t>”</w:t>
      </w:r>
      <w:r w:rsidRPr="006532D1">
        <w:rPr>
          <w:rFonts w:ascii="Times New Roman" w:eastAsia="宋体" w:hAnsi="Times New Roman"/>
          <w:sz w:val="28"/>
        </w:rPr>
        <w:t>链条</w:t>
      </w:r>
      <w:proofErr w:type="gramStart"/>
      <w:r w:rsidRPr="006532D1">
        <w:rPr>
          <w:rFonts w:ascii="Times New Roman" w:eastAsia="宋体" w:hAnsi="Times New Roman"/>
          <w:sz w:val="28"/>
        </w:rPr>
        <w:t>中诺如病毒</w:t>
      </w:r>
      <w:proofErr w:type="gramEnd"/>
      <w:r w:rsidRPr="006532D1">
        <w:rPr>
          <w:rFonts w:ascii="Times New Roman" w:eastAsia="宋体" w:hAnsi="Times New Roman"/>
          <w:sz w:val="28"/>
        </w:rPr>
        <w:t>污染规律和进化趋势。另外，开发了食源</w:t>
      </w:r>
      <w:proofErr w:type="gramStart"/>
      <w:r w:rsidRPr="006532D1">
        <w:rPr>
          <w:rFonts w:ascii="Times New Roman" w:eastAsia="宋体" w:hAnsi="Times New Roman"/>
          <w:sz w:val="28"/>
        </w:rPr>
        <w:t>性诺如</w:t>
      </w:r>
      <w:proofErr w:type="gramEnd"/>
      <w:r w:rsidRPr="006532D1">
        <w:rPr>
          <w:rFonts w:ascii="Times New Roman" w:eastAsia="宋体" w:hAnsi="Times New Roman"/>
          <w:sz w:val="28"/>
        </w:rPr>
        <w:t>病毒广谱性胶体金检测试剂盒。相关研究成果陆续在</w:t>
      </w:r>
      <w:r w:rsidRPr="006532D1">
        <w:rPr>
          <w:rFonts w:ascii="Times New Roman" w:eastAsia="宋体" w:hAnsi="Times New Roman"/>
          <w:sz w:val="28"/>
        </w:rPr>
        <w:t>Applied and Environmental Microbiology</w:t>
      </w:r>
      <w:r w:rsidRPr="006532D1">
        <w:rPr>
          <w:rFonts w:ascii="Times New Roman" w:eastAsia="宋体" w:hAnsi="Times New Roman"/>
          <w:sz w:val="28"/>
        </w:rPr>
        <w:t>、</w:t>
      </w:r>
      <w:r w:rsidRPr="006532D1">
        <w:rPr>
          <w:rFonts w:ascii="Times New Roman" w:eastAsia="宋体" w:hAnsi="Times New Roman"/>
          <w:sz w:val="28"/>
        </w:rPr>
        <w:t>Food Control</w:t>
      </w:r>
      <w:r w:rsidRPr="006532D1">
        <w:rPr>
          <w:rFonts w:ascii="Times New Roman" w:eastAsia="宋体" w:hAnsi="Times New Roman"/>
          <w:sz w:val="28"/>
        </w:rPr>
        <w:t>、</w:t>
      </w:r>
      <w:r w:rsidRPr="006532D1">
        <w:rPr>
          <w:rFonts w:ascii="Times New Roman" w:eastAsia="宋体" w:hAnsi="Times New Roman"/>
          <w:sz w:val="28"/>
        </w:rPr>
        <w:t>Virus</w:t>
      </w:r>
      <w:r w:rsidRPr="006532D1">
        <w:rPr>
          <w:rFonts w:ascii="Times New Roman" w:eastAsia="宋体" w:hAnsi="Times New Roman"/>
          <w:sz w:val="28"/>
        </w:rPr>
        <w:t>等主流期刊发表</w:t>
      </w:r>
      <w:r w:rsidRPr="006532D1">
        <w:rPr>
          <w:rFonts w:ascii="Times New Roman" w:eastAsia="宋体" w:hAnsi="Times New Roman"/>
          <w:sz w:val="28"/>
        </w:rPr>
        <w:t>SCI</w:t>
      </w:r>
      <w:r w:rsidRPr="006532D1">
        <w:rPr>
          <w:rFonts w:ascii="Times New Roman" w:eastAsia="宋体" w:hAnsi="Times New Roman"/>
          <w:sz w:val="28"/>
        </w:rPr>
        <w:t>论文</w:t>
      </w:r>
      <w:r w:rsidRPr="006532D1">
        <w:rPr>
          <w:rFonts w:ascii="Times New Roman" w:eastAsia="宋体" w:hAnsi="Times New Roman"/>
          <w:sz w:val="28"/>
        </w:rPr>
        <w:t>6</w:t>
      </w:r>
      <w:r w:rsidRPr="006532D1">
        <w:rPr>
          <w:rFonts w:ascii="Times New Roman" w:eastAsia="宋体" w:hAnsi="Times New Roman"/>
          <w:sz w:val="28"/>
        </w:rPr>
        <w:t>篇，获得国家发明专利</w:t>
      </w:r>
      <w:r w:rsidRPr="006532D1">
        <w:rPr>
          <w:rFonts w:ascii="Times New Roman" w:eastAsia="宋体" w:hAnsi="Times New Roman"/>
          <w:sz w:val="28"/>
        </w:rPr>
        <w:t>2</w:t>
      </w:r>
      <w:r w:rsidRPr="006532D1">
        <w:rPr>
          <w:rFonts w:ascii="Times New Roman" w:eastAsia="宋体" w:hAnsi="Times New Roman"/>
          <w:sz w:val="28"/>
        </w:rPr>
        <w:t>件。</w:t>
      </w:r>
    </w:p>
    <w:p w:rsidR="007437AC" w:rsidRPr="006532D1" w:rsidRDefault="007437AC" w:rsidP="00787D6E">
      <w:pPr>
        <w:pStyle w:val="2"/>
      </w:pPr>
      <w:bookmarkStart w:id="26" w:name="_Toc166155140"/>
      <w:r w:rsidRPr="006532D1">
        <w:t>2</w:t>
      </w:r>
      <w:r w:rsidR="00893DE6" w:rsidRPr="006532D1">
        <w:t>．</w:t>
      </w:r>
      <w:r w:rsidRPr="006532D1">
        <w:t>经济发展</w:t>
      </w:r>
      <w:bookmarkEnd w:id="26"/>
    </w:p>
    <w:p w:rsidR="002602CE" w:rsidRPr="006532D1" w:rsidRDefault="00D15BEB" w:rsidP="002C3B88">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2019-2021</w:t>
      </w:r>
      <w:r w:rsidRPr="006532D1">
        <w:rPr>
          <w:rFonts w:ascii="Times New Roman" w:eastAsia="宋体" w:hAnsi="Times New Roman"/>
          <w:sz w:val="28"/>
        </w:rPr>
        <w:t>年累计加工抹茶</w:t>
      </w:r>
      <w:r w:rsidRPr="006532D1">
        <w:rPr>
          <w:rFonts w:ascii="Times New Roman" w:eastAsia="宋体" w:hAnsi="Times New Roman"/>
          <w:sz w:val="28"/>
        </w:rPr>
        <w:t>5000</w:t>
      </w:r>
      <w:r w:rsidRPr="006532D1">
        <w:rPr>
          <w:rFonts w:ascii="Times New Roman" w:eastAsia="宋体" w:hAnsi="Times New Roman"/>
          <w:sz w:val="28"/>
        </w:rPr>
        <w:t>吨，夏秋茶</w:t>
      </w:r>
      <w:r w:rsidRPr="006532D1">
        <w:rPr>
          <w:rFonts w:ascii="Times New Roman" w:eastAsia="宋体" w:hAnsi="Times New Roman"/>
          <w:sz w:val="28"/>
        </w:rPr>
        <w:t>40</w:t>
      </w:r>
      <w:r w:rsidRPr="006532D1">
        <w:rPr>
          <w:rFonts w:ascii="Times New Roman" w:eastAsia="宋体" w:hAnsi="Times New Roman"/>
          <w:sz w:val="28"/>
        </w:rPr>
        <w:t>万吨，新增销售额</w:t>
      </w:r>
      <w:r w:rsidRPr="006532D1">
        <w:rPr>
          <w:rFonts w:ascii="Times New Roman" w:eastAsia="宋体" w:hAnsi="Times New Roman"/>
          <w:sz w:val="28"/>
        </w:rPr>
        <w:t>24.6</w:t>
      </w:r>
      <w:r w:rsidRPr="006532D1">
        <w:rPr>
          <w:rFonts w:ascii="Times New Roman" w:eastAsia="宋体" w:hAnsi="Times New Roman"/>
          <w:sz w:val="28"/>
        </w:rPr>
        <w:t>亿元，带动我国</w:t>
      </w:r>
      <w:r w:rsidRPr="006532D1">
        <w:rPr>
          <w:rFonts w:ascii="Times New Roman" w:eastAsia="宋体" w:hAnsi="Times New Roman"/>
          <w:sz w:val="28"/>
        </w:rPr>
        <w:t>20</w:t>
      </w:r>
      <w:r w:rsidRPr="006532D1">
        <w:rPr>
          <w:rFonts w:ascii="Times New Roman" w:eastAsia="宋体" w:hAnsi="Times New Roman"/>
          <w:sz w:val="28"/>
        </w:rPr>
        <w:t>余万户茶农增收致富，实现了春茶、夏秋茶和</w:t>
      </w:r>
      <w:proofErr w:type="gramStart"/>
      <w:r w:rsidRPr="006532D1">
        <w:rPr>
          <w:rFonts w:ascii="Times New Roman" w:eastAsia="宋体" w:hAnsi="Times New Roman"/>
          <w:sz w:val="28"/>
        </w:rPr>
        <w:t>茶渣</w:t>
      </w:r>
      <w:proofErr w:type="gramEnd"/>
      <w:r w:rsidRPr="006532D1">
        <w:rPr>
          <w:rFonts w:ascii="Times New Roman" w:eastAsia="宋体" w:hAnsi="Times New Roman"/>
          <w:sz w:val="28"/>
        </w:rPr>
        <w:t>的提质增效与跨越发展。</w:t>
      </w:r>
    </w:p>
    <w:p w:rsidR="007437AC" w:rsidRPr="006532D1" w:rsidRDefault="007437AC" w:rsidP="00787D6E">
      <w:pPr>
        <w:pStyle w:val="2"/>
      </w:pPr>
      <w:bookmarkStart w:id="27" w:name="_Toc166155141"/>
      <w:r w:rsidRPr="006532D1">
        <w:t>3</w:t>
      </w:r>
      <w:r w:rsidR="00893DE6" w:rsidRPr="006532D1">
        <w:t>．</w:t>
      </w:r>
      <w:r w:rsidRPr="006532D1">
        <w:t>文化建设</w:t>
      </w:r>
      <w:bookmarkEnd w:id="27"/>
    </w:p>
    <w:p w:rsidR="002602CE" w:rsidRPr="006532D1" w:rsidRDefault="00D15BEB" w:rsidP="002C3B88">
      <w:pPr>
        <w:spacing w:line="360" w:lineRule="auto"/>
        <w:ind w:firstLineChars="200" w:firstLine="560"/>
        <w:rPr>
          <w:rFonts w:ascii="Times New Roman" w:eastAsia="宋体" w:hAnsi="Times New Roman"/>
          <w:sz w:val="28"/>
        </w:rPr>
      </w:pPr>
      <w:r w:rsidRPr="006532D1">
        <w:rPr>
          <w:rFonts w:ascii="Times New Roman" w:eastAsia="宋体" w:hAnsi="Times New Roman"/>
          <w:sz w:val="28"/>
        </w:rPr>
        <w:t>以食品科学与工程系教工党支部为依托，开展凝心聚力工程，引导广大教职工为食品学科的发展贡献力量。经过支委的反复商讨，支部将</w:t>
      </w:r>
      <w:r w:rsidRPr="006532D1">
        <w:rPr>
          <w:rFonts w:ascii="Times New Roman" w:eastAsia="宋体" w:hAnsi="Times New Roman"/>
          <w:sz w:val="28"/>
        </w:rPr>
        <w:t>“</w:t>
      </w:r>
      <w:r w:rsidRPr="006532D1">
        <w:rPr>
          <w:rFonts w:ascii="Times New Roman" w:eastAsia="宋体" w:hAnsi="Times New Roman"/>
          <w:sz w:val="28"/>
        </w:rPr>
        <w:t>共献、共治、共享、共荣</w:t>
      </w:r>
      <w:r w:rsidRPr="006532D1">
        <w:rPr>
          <w:rFonts w:ascii="Times New Roman" w:eastAsia="宋体" w:hAnsi="Times New Roman"/>
          <w:sz w:val="28"/>
        </w:rPr>
        <w:t>”</w:t>
      </w:r>
      <w:r w:rsidRPr="006532D1">
        <w:rPr>
          <w:rFonts w:ascii="Times New Roman" w:eastAsia="宋体" w:hAnsi="Times New Roman"/>
          <w:sz w:val="28"/>
        </w:rPr>
        <w:t>建设理念提升为</w:t>
      </w:r>
      <w:r w:rsidRPr="006532D1">
        <w:rPr>
          <w:rFonts w:ascii="Times New Roman" w:eastAsia="宋体" w:hAnsi="Times New Roman"/>
          <w:sz w:val="28"/>
        </w:rPr>
        <w:t>“</w:t>
      </w:r>
      <w:r w:rsidRPr="006532D1">
        <w:rPr>
          <w:rFonts w:ascii="Times New Roman" w:eastAsia="宋体" w:hAnsi="Times New Roman"/>
          <w:sz w:val="28"/>
        </w:rPr>
        <w:t>互融、互通、共献、共享</w:t>
      </w:r>
      <w:r w:rsidRPr="006532D1">
        <w:rPr>
          <w:rFonts w:ascii="Times New Roman" w:eastAsia="宋体" w:hAnsi="Times New Roman"/>
          <w:sz w:val="28"/>
        </w:rPr>
        <w:t>”</w:t>
      </w:r>
      <w:r w:rsidRPr="006532D1">
        <w:rPr>
          <w:rFonts w:ascii="Times New Roman" w:eastAsia="宋体" w:hAnsi="Times New Roman"/>
          <w:sz w:val="28"/>
        </w:rPr>
        <w:t>，进一步体现互惠互利、错位发展、共同进步的理念，着力打造一个有制度，更有温度的党支部。由党员同志带头，提高食品学科不</w:t>
      </w:r>
      <w:r w:rsidRPr="006532D1">
        <w:rPr>
          <w:rFonts w:ascii="Times New Roman" w:eastAsia="宋体" w:hAnsi="Times New Roman"/>
          <w:sz w:val="28"/>
        </w:rPr>
        <w:lastRenderedPageBreak/>
        <w:t>同研究方向的发展质量。另外，食品</w:t>
      </w:r>
      <w:proofErr w:type="gramStart"/>
      <w:r w:rsidRPr="006532D1">
        <w:rPr>
          <w:rFonts w:ascii="Times New Roman" w:eastAsia="宋体" w:hAnsi="Times New Roman"/>
          <w:sz w:val="28"/>
        </w:rPr>
        <w:t>系全体</w:t>
      </w:r>
      <w:proofErr w:type="gramEnd"/>
      <w:r w:rsidRPr="006532D1">
        <w:rPr>
          <w:rFonts w:ascii="Times New Roman" w:eastAsia="宋体" w:hAnsi="Times New Roman"/>
          <w:sz w:val="28"/>
        </w:rPr>
        <w:t>教职工齐心协力，顺利通过了食品科学与工程专业通过工程教育认证，为食品学科发展奠定了坚实的基础。</w:t>
      </w:r>
    </w:p>
    <w:sectPr w:rsidR="002602CE" w:rsidRPr="006532D1" w:rsidSect="0026372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278" w:rsidRDefault="00065278" w:rsidP="005C3A89">
      <w:r>
        <w:separator/>
      </w:r>
    </w:p>
  </w:endnote>
  <w:endnote w:type="continuationSeparator" w:id="0">
    <w:p w:rsidR="00065278" w:rsidRDefault="00065278" w:rsidP="005C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784109"/>
      <w:docPartObj>
        <w:docPartGallery w:val="Page Numbers (Bottom of Page)"/>
        <w:docPartUnique/>
      </w:docPartObj>
    </w:sdtPr>
    <w:sdtEndPr/>
    <w:sdtContent>
      <w:p w:rsidR="00323BA4" w:rsidRDefault="00065278">
        <w:pPr>
          <w:pStyle w:val="a5"/>
          <w:jc w:val="center"/>
        </w:pPr>
      </w:p>
    </w:sdtContent>
  </w:sdt>
  <w:p w:rsidR="00323BA4" w:rsidRDefault="00323B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669798"/>
      <w:docPartObj>
        <w:docPartGallery w:val="Page Numbers (Bottom of Page)"/>
        <w:docPartUnique/>
      </w:docPartObj>
    </w:sdtPr>
    <w:sdtEndPr/>
    <w:sdtContent>
      <w:p w:rsidR="00323BA4" w:rsidRDefault="00323BA4">
        <w:pPr>
          <w:pStyle w:val="a5"/>
          <w:jc w:val="center"/>
        </w:pPr>
        <w:r>
          <w:fldChar w:fldCharType="begin"/>
        </w:r>
        <w:r>
          <w:instrText>PAGE   \* MERGEFORMAT</w:instrText>
        </w:r>
        <w:r>
          <w:fldChar w:fldCharType="separate"/>
        </w:r>
        <w:r>
          <w:rPr>
            <w:lang w:val="zh-CN"/>
          </w:rPr>
          <w:t>2</w:t>
        </w:r>
        <w:r>
          <w:fldChar w:fldCharType="end"/>
        </w:r>
      </w:p>
    </w:sdtContent>
  </w:sdt>
  <w:p w:rsidR="00323BA4" w:rsidRDefault="00323B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278" w:rsidRDefault="00065278" w:rsidP="005C3A89">
      <w:r>
        <w:separator/>
      </w:r>
    </w:p>
  </w:footnote>
  <w:footnote w:type="continuationSeparator" w:id="0">
    <w:p w:rsidR="00065278" w:rsidRDefault="00065278" w:rsidP="005C3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A44"/>
    <w:multiLevelType w:val="hybridMultilevel"/>
    <w:tmpl w:val="0688EF92"/>
    <w:lvl w:ilvl="0" w:tplc="F0ACB14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9A1746F"/>
    <w:multiLevelType w:val="hybridMultilevel"/>
    <w:tmpl w:val="C242DFCA"/>
    <w:lvl w:ilvl="0" w:tplc="02B2C6C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40"/>
    <w:rsid w:val="00010BBD"/>
    <w:rsid w:val="00065278"/>
    <w:rsid w:val="00094E40"/>
    <w:rsid w:val="0011342D"/>
    <w:rsid w:val="00125E36"/>
    <w:rsid w:val="00153E76"/>
    <w:rsid w:val="00190424"/>
    <w:rsid w:val="001A205D"/>
    <w:rsid w:val="001B6574"/>
    <w:rsid w:val="001D2040"/>
    <w:rsid w:val="001F38E5"/>
    <w:rsid w:val="002602CE"/>
    <w:rsid w:val="0026372E"/>
    <w:rsid w:val="00294A48"/>
    <w:rsid w:val="002C2ACE"/>
    <w:rsid w:val="002C3B88"/>
    <w:rsid w:val="002C7928"/>
    <w:rsid w:val="002F3479"/>
    <w:rsid w:val="00316A4F"/>
    <w:rsid w:val="00323BA4"/>
    <w:rsid w:val="0034409D"/>
    <w:rsid w:val="003A0572"/>
    <w:rsid w:val="003A6DCA"/>
    <w:rsid w:val="003D6C3B"/>
    <w:rsid w:val="00410804"/>
    <w:rsid w:val="004147B2"/>
    <w:rsid w:val="00421A22"/>
    <w:rsid w:val="004303F6"/>
    <w:rsid w:val="0044222F"/>
    <w:rsid w:val="00450F39"/>
    <w:rsid w:val="004C788E"/>
    <w:rsid w:val="00582774"/>
    <w:rsid w:val="005A6CFD"/>
    <w:rsid w:val="005C3A89"/>
    <w:rsid w:val="005C6E0C"/>
    <w:rsid w:val="00613C71"/>
    <w:rsid w:val="00634424"/>
    <w:rsid w:val="006532D1"/>
    <w:rsid w:val="00657B2D"/>
    <w:rsid w:val="006652DA"/>
    <w:rsid w:val="006910ED"/>
    <w:rsid w:val="006C338F"/>
    <w:rsid w:val="0072474D"/>
    <w:rsid w:val="007376D5"/>
    <w:rsid w:val="007437AC"/>
    <w:rsid w:val="00757925"/>
    <w:rsid w:val="00762DD3"/>
    <w:rsid w:val="00782BA1"/>
    <w:rsid w:val="00787D6E"/>
    <w:rsid w:val="0079669D"/>
    <w:rsid w:val="007B0007"/>
    <w:rsid w:val="007B1B15"/>
    <w:rsid w:val="007B20C0"/>
    <w:rsid w:val="0081563D"/>
    <w:rsid w:val="00893DE6"/>
    <w:rsid w:val="008C5CCC"/>
    <w:rsid w:val="008D7177"/>
    <w:rsid w:val="008F0220"/>
    <w:rsid w:val="0096318A"/>
    <w:rsid w:val="009864A7"/>
    <w:rsid w:val="009D7F63"/>
    <w:rsid w:val="00A013FD"/>
    <w:rsid w:val="00A01EEF"/>
    <w:rsid w:val="00A32A09"/>
    <w:rsid w:val="00A605D0"/>
    <w:rsid w:val="00AA0F09"/>
    <w:rsid w:val="00AA67A7"/>
    <w:rsid w:val="00AB7FF7"/>
    <w:rsid w:val="00B70FC3"/>
    <w:rsid w:val="00BD3F71"/>
    <w:rsid w:val="00C44730"/>
    <w:rsid w:val="00C72D72"/>
    <w:rsid w:val="00CD33F9"/>
    <w:rsid w:val="00D013F3"/>
    <w:rsid w:val="00D15081"/>
    <w:rsid w:val="00D15BEB"/>
    <w:rsid w:val="00D242C4"/>
    <w:rsid w:val="00D6753C"/>
    <w:rsid w:val="00D75D65"/>
    <w:rsid w:val="00DB1E58"/>
    <w:rsid w:val="00DE498C"/>
    <w:rsid w:val="00E77461"/>
    <w:rsid w:val="00E85EAF"/>
    <w:rsid w:val="00EC29C7"/>
    <w:rsid w:val="00ED7804"/>
    <w:rsid w:val="00F45390"/>
    <w:rsid w:val="00F8070B"/>
    <w:rsid w:val="00FF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CB561"/>
  <w15:chartTrackingRefBased/>
  <w15:docId w15:val="{6DDDC769-0D92-4411-9298-4CBAA46F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A89"/>
    <w:pPr>
      <w:widowControl w:val="0"/>
      <w:jc w:val="both"/>
    </w:pPr>
    <w:rPr>
      <w:rFonts w:ascii="等线" w:eastAsia="等线" w:hAnsi="等线" w:cs="Times New Roman"/>
    </w:rPr>
  </w:style>
  <w:style w:type="paragraph" w:styleId="1">
    <w:name w:val="heading 1"/>
    <w:basedOn w:val="a"/>
    <w:next w:val="a"/>
    <w:link w:val="10"/>
    <w:uiPriority w:val="9"/>
    <w:qFormat/>
    <w:rsid w:val="00787D6E"/>
    <w:pPr>
      <w:keepNext/>
      <w:keepLines/>
      <w:spacing w:before="340" w:after="330" w:line="578" w:lineRule="auto"/>
      <w:outlineLvl w:val="0"/>
    </w:pPr>
    <w:rPr>
      <w:rFonts w:eastAsia="黑体"/>
      <w:b/>
      <w:bCs/>
      <w:kern w:val="44"/>
      <w:sz w:val="28"/>
      <w:szCs w:val="44"/>
    </w:rPr>
  </w:style>
  <w:style w:type="paragraph" w:styleId="2">
    <w:name w:val="heading 2"/>
    <w:basedOn w:val="a"/>
    <w:next w:val="a"/>
    <w:link w:val="20"/>
    <w:uiPriority w:val="9"/>
    <w:unhideWhenUsed/>
    <w:qFormat/>
    <w:rsid w:val="00787D6E"/>
    <w:pPr>
      <w:keepNext/>
      <w:keepLines/>
      <w:spacing w:before="260" w:after="260" w:line="416"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A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C3A89"/>
    <w:rPr>
      <w:sz w:val="18"/>
      <w:szCs w:val="18"/>
    </w:rPr>
  </w:style>
  <w:style w:type="paragraph" w:styleId="a5">
    <w:name w:val="footer"/>
    <w:basedOn w:val="a"/>
    <w:link w:val="a6"/>
    <w:uiPriority w:val="99"/>
    <w:unhideWhenUsed/>
    <w:rsid w:val="005C3A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C3A89"/>
    <w:rPr>
      <w:sz w:val="18"/>
      <w:szCs w:val="18"/>
    </w:rPr>
  </w:style>
  <w:style w:type="table" w:customStyle="1" w:styleId="11">
    <w:name w:val="网格型1"/>
    <w:basedOn w:val="a1"/>
    <w:next w:val="a7"/>
    <w:qFormat/>
    <w:rsid w:val="005C3A8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C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787D6E"/>
    <w:rPr>
      <w:rFonts w:ascii="等线" w:eastAsia="黑体" w:hAnsi="等线" w:cs="Times New Roman"/>
      <w:b/>
      <w:bCs/>
      <w:kern w:val="44"/>
      <w:sz w:val="28"/>
      <w:szCs w:val="44"/>
    </w:rPr>
  </w:style>
  <w:style w:type="paragraph" w:styleId="TOC">
    <w:name w:val="TOC Heading"/>
    <w:basedOn w:val="1"/>
    <w:next w:val="a"/>
    <w:uiPriority w:val="39"/>
    <w:unhideWhenUsed/>
    <w:qFormat/>
    <w:rsid w:val="00D013F3"/>
    <w:pPr>
      <w:widowControl/>
      <w:spacing w:before="480" w:after="0" w:line="276" w:lineRule="auto"/>
      <w:jc w:val="left"/>
      <w:outlineLvl w:val="9"/>
    </w:pPr>
    <w:rPr>
      <w:rFonts w:asciiTheme="majorHAnsi" w:eastAsiaTheme="majorEastAsia" w:hAnsiTheme="majorHAnsi" w:cstheme="majorBidi"/>
      <w:color w:val="2E74B5" w:themeColor="accent1" w:themeShade="BF"/>
      <w:kern w:val="0"/>
      <w:szCs w:val="28"/>
    </w:rPr>
  </w:style>
  <w:style w:type="paragraph" w:styleId="TOC1">
    <w:name w:val="toc 1"/>
    <w:basedOn w:val="a"/>
    <w:next w:val="a"/>
    <w:autoRedefine/>
    <w:uiPriority w:val="39"/>
    <w:unhideWhenUsed/>
    <w:rsid w:val="00D013F3"/>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D013F3"/>
    <w:pPr>
      <w:ind w:left="210"/>
      <w:jc w:val="left"/>
    </w:pPr>
    <w:rPr>
      <w:rFonts w:asciiTheme="minorHAnsi" w:eastAsiaTheme="minorHAnsi"/>
      <w:smallCaps/>
      <w:sz w:val="20"/>
      <w:szCs w:val="20"/>
    </w:rPr>
  </w:style>
  <w:style w:type="paragraph" w:styleId="TOC3">
    <w:name w:val="toc 3"/>
    <w:basedOn w:val="a"/>
    <w:next w:val="a"/>
    <w:autoRedefine/>
    <w:uiPriority w:val="39"/>
    <w:unhideWhenUsed/>
    <w:rsid w:val="00D013F3"/>
    <w:pPr>
      <w:ind w:left="420"/>
      <w:jc w:val="left"/>
    </w:pPr>
    <w:rPr>
      <w:rFonts w:asciiTheme="minorHAnsi" w:eastAsiaTheme="minorHAnsi"/>
      <w:i/>
      <w:iCs/>
      <w:sz w:val="20"/>
      <w:szCs w:val="20"/>
    </w:rPr>
  </w:style>
  <w:style w:type="character" w:styleId="a8">
    <w:name w:val="Hyperlink"/>
    <w:basedOn w:val="a0"/>
    <w:uiPriority w:val="99"/>
    <w:unhideWhenUsed/>
    <w:rsid w:val="00D013F3"/>
    <w:rPr>
      <w:color w:val="0563C1" w:themeColor="hyperlink"/>
      <w:u w:val="single"/>
    </w:rPr>
  </w:style>
  <w:style w:type="paragraph" w:styleId="a9">
    <w:name w:val="List Paragraph"/>
    <w:basedOn w:val="a"/>
    <w:uiPriority w:val="34"/>
    <w:qFormat/>
    <w:rsid w:val="005C6E0C"/>
    <w:pPr>
      <w:ind w:firstLineChars="200" w:firstLine="420"/>
    </w:pPr>
  </w:style>
  <w:style w:type="character" w:customStyle="1" w:styleId="20">
    <w:name w:val="标题 2 字符"/>
    <w:basedOn w:val="a0"/>
    <w:link w:val="2"/>
    <w:uiPriority w:val="9"/>
    <w:rsid w:val="00787D6E"/>
    <w:rPr>
      <w:rFonts w:asciiTheme="majorHAnsi" w:eastAsia="黑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96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D262-7E21-46E3-B03B-A2AB6A22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15</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Chunlei</cp:lastModifiedBy>
  <cp:revision>44</cp:revision>
  <dcterms:created xsi:type="dcterms:W3CDTF">2024-05-07T12:18:00Z</dcterms:created>
  <dcterms:modified xsi:type="dcterms:W3CDTF">2024-05-09T10:30:00Z</dcterms:modified>
</cp:coreProperties>
</file>